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657C" w14:textId="77777777" w:rsidR="00981B5A" w:rsidRPr="00DC20E5" w:rsidRDefault="00981B5A" w:rsidP="00AA2642">
      <w:pPr>
        <w:pStyle w:val="Heading2"/>
        <w:jc w:val="both"/>
      </w:pPr>
      <w:bookmarkStart w:id="0" w:name="_Toc502919509"/>
      <w:r>
        <w:t>P</w:t>
      </w:r>
      <w:r w:rsidRPr="00DC20E5">
        <w:t>rivacy statement</w:t>
      </w:r>
      <w:bookmarkEnd w:id="0"/>
      <w:r w:rsidR="003E1A99" w:rsidRPr="00DC20E5">
        <w:t xml:space="preserve"> </w:t>
      </w:r>
      <w:r w:rsidR="00470C22" w:rsidRPr="00DC20E5">
        <w:t xml:space="preserve">– Health &amp; Safety - </w:t>
      </w:r>
      <w:r w:rsidR="003E1A99" w:rsidRPr="00DC20E5">
        <w:t>Accident/Incident reporting</w:t>
      </w:r>
    </w:p>
    <w:p w14:paraId="4D772293" w14:textId="77777777" w:rsidR="00012AAF" w:rsidRDefault="00012AAF" w:rsidP="00012AAF">
      <w:pPr>
        <w:pStyle w:val="Heading2"/>
      </w:pPr>
      <w:r w:rsidRPr="000825F2">
        <w:t>How to contact us</w:t>
      </w:r>
    </w:p>
    <w:p w14:paraId="6E762FB3" w14:textId="77777777" w:rsidR="00012AAF" w:rsidRDefault="00012AAF" w:rsidP="00012AAF">
      <w:pPr>
        <w:spacing w:after="0" w:line="240" w:lineRule="auto"/>
        <w:jc w:val="both"/>
      </w:pPr>
      <w:r>
        <w:t xml:space="preserve">Inverclyde Council will act as the ‘Data Controller’ </w:t>
      </w:r>
      <w:proofErr w:type="gramStart"/>
      <w:r>
        <w:t>in regard to</w:t>
      </w:r>
      <w:proofErr w:type="gramEnd"/>
      <w:r>
        <w:t xml:space="preserve"> the personal data you provide to us. The ‘Data Controller’ is based at Inverclyde Council, Information Governance, Municipal Buildings, Clyde Square, GREENOCK, PA15 1LY. </w:t>
      </w:r>
    </w:p>
    <w:p w14:paraId="4710DF1D" w14:textId="77777777" w:rsidR="00012AAF" w:rsidRDefault="00012AAF" w:rsidP="00012AAF">
      <w:pPr>
        <w:spacing w:after="0" w:line="240" w:lineRule="auto"/>
        <w:jc w:val="both"/>
      </w:pPr>
    </w:p>
    <w:p w14:paraId="6D4C2364" w14:textId="77777777" w:rsidR="00012AAF" w:rsidRPr="00BC787B" w:rsidRDefault="00012AAF" w:rsidP="00012AAF">
      <w:pPr>
        <w:pStyle w:val="Heading2"/>
      </w:pPr>
      <w:r w:rsidRPr="009A696F">
        <w:t>Data Protection Officer</w:t>
      </w:r>
    </w:p>
    <w:p w14:paraId="1CF69496" w14:textId="77777777" w:rsidR="00012AAF" w:rsidRDefault="00012AAF" w:rsidP="00012AAF">
      <w:pPr>
        <w:spacing w:after="0" w:line="240" w:lineRule="auto"/>
        <w:jc w:val="both"/>
      </w:pPr>
      <w:r>
        <w:t xml:space="preserve">If you would like to contact our Data Protection Officer about a data protection matter, please contact the Information Governance Team using the contact details for the Council set out above or by email at </w:t>
      </w:r>
      <w:r w:rsidRPr="00BE796B">
        <w:rPr>
          <w:rStyle w:val="Hyperlink"/>
          <w:color w:val="000000" w:themeColor="text1"/>
          <w:u w:val="none"/>
        </w:rPr>
        <w:t>dataprotection@inverclyde.gov.uk</w:t>
      </w:r>
      <w:r w:rsidRPr="00BE796B">
        <w:rPr>
          <w:color w:val="000000" w:themeColor="text1"/>
        </w:rPr>
        <w:t>.</w:t>
      </w:r>
    </w:p>
    <w:p w14:paraId="3AAF0FA4" w14:textId="77777777" w:rsidR="00012AAF" w:rsidRDefault="00012AAF" w:rsidP="00012AAF">
      <w:pPr>
        <w:spacing w:after="0" w:line="240" w:lineRule="auto"/>
        <w:jc w:val="both"/>
        <w:rPr>
          <w:b/>
          <w:u w:val="single"/>
        </w:rPr>
      </w:pPr>
    </w:p>
    <w:p w14:paraId="68F7D58D" w14:textId="77777777" w:rsidR="00012AAF" w:rsidRDefault="00012AAF" w:rsidP="00012AAF">
      <w:pPr>
        <w:pStyle w:val="Heading2"/>
      </w:pPr>
      <w:r w:rsidRPr="00871DD1">
        <w:t>What information do we need?</w:t>
      </w:r>
    </w:p>
    <w:p w14:paraId="039E8B20" w14:textId="77777777" w:rsidR="00EA75DC" w:rsidRPr="00DC20E5" w:rsidRDefault="00EA75DC" w:rsidP="00AA2642">
      <w:pPr>
        <w:jc w:val="both"/>
      </w:pPr>
      <w:r w:rsidRPr="00DC20E5">
        <w:t>The information may include details such as:</w:t>
      </w:r>
    </w:p>
    <w:p w14:paraId="744BFB83" w14:textId="77777777" w:rsidR="00EA75DC" w:rsidRPr="00DC20E5" w:rsidRDefault="003761E0" w:rsidP="00EA75DC">
      <w:pPr>
        <w:pStyle w:val="ListParagraph"/>
        <w:numPr>
          <w:ilvl w:val="0"/>
          <w:numId w:val="30"/>
        </w:numPr>
        <w:jc w:val="both"/>
        <w:rPr>
          <w:rFonts w:ascii="Arial" w:hAnsi="Arial" w:cs="Arial"/>
        </w:rPr>
      </w:pPr>
      <w:r w:rsidRPr="00DC20E5">
        <w:rPr>
          <w:rFonts w:ascii="Arial" w:hAnsi="Arial" w:cs="Arial"/>
        </w:rPr>
        <w:t>n</w:t>
      </w:r>
      <w:r w:rsidR="00EA75DC" w:rsidRPr="00DC20E5">
        <w:rPr>
          <w:rFonts w:ascii="Arial" w:hAnsi="Arial" w:cs="Arial"/>
        </w:rPr>
        <w:t>ame</w:t>
      </w:r>
      <w:r w:rsidRPr="00DC20E5">
        <w:rPr>
          <w:rFonts w:ascii="Arial" w:hAnsi="Arial" w:cs="Arial"/>
        </w:rPr>
        <w:t>;</w:t>
      </w:r>
    </w:p>
    <w:p w14:paraId="21FCD195" w14:textId="77777777" w:rsidR="00EA75DC" w:rsidRPr="00DC20E5" w:rsidRDefault="003761E0" w:rsidP="00EA75DC">
      <w:pPr>
        <w:pStyle w:val="ListParagraph"/>
        <w:numPr>
          <w:ilvl w:val="0"/>
          <w:numId w:val="30"/>
        </w:numPr>
        <w:jc w:val="both"/>
        <w:rPr>
          <w:rFonts w:ascii="Arial" w:hAnsi="Arial" w:cs="Arial"/>
        </w:rPr>
      </w:pPr>
      <w:r w:rsidRPr="00DC20E5">
        <w:rPr>
          <w:rFonts w:ascii="Arial" w:hAnsi="Arial" w:cs="Arial"/>
        </w:rPr>
        <w:t>a</w:t>
      </w:r>
      <w:r w:rsidR="00EA75DC" w:rsidRPr="00DC20E5">
        <w:rPr>
          <w:rFonts w:ascii="Arial" w:hAnsi="Arial" w:cs="Arial"/>
        </w:rPr>
        <w:t>ddress;</w:t>
      </w:r>
    </w:p>
    <w:p w14:paraId="7B00FC18" w14:textId="77777777" w:rsidR="00EA75DC" w:rsidRPr="00DC20E5" w:rsidRDefault="003761E0" w:rsidP="00EA75DC">
      <w:pPr>
        <w:pStyle w:val="ListParagraph"/>
        <w:numPr>
          <w:ilvl w:val="0"/>
          <w:numId w:val="30"/>
        </w:numPr>
        <w:jc w:val="both"/>
        <w:rPr>
          <w:rFonts w:ascii="Arial" w:hAnsi="Arial" w:cs="Arial"/>
        </w:rPr>
      </w:pPr>
      <w:r w:rsidRPr="00DC20E5">
        <w:rPr>
          <w:rFonts w:ascii="Arial" w:hAnsi="Arial" w:cs="Arial"/>
        </w:rPr>
        <w:t>telephone number;</w:t>
      </w:r>
      <w:r w:rsidR="00CB1051">
        <w:rPr>
          <w:rFonts w:ascii="Arial" w:hAnsi="Arial" w:cs="Arial"/>
        </w:rPr>
        <w:t xml:space="preserve"> and</w:t>
      </w:r>
    </w:p>
    <w:p w14:paraId="6FD4230C" w14:textId="77777777" w:rsidR="003761E0" w:rsidRPr="00DC20E5" w:rsidRDefault="003761E0" w:rsidP="003761E0">
      <w:pPr>
        <w:pStyle w:val="ListParagraph"/>
        <w:numPr>
          <w:ilvl w:val="0"/>
          <w:numId w:val="30"/>
        </w:numPr>
        <w:jc w:val="both"/>
        <w:rPr>
          <w:rFonts w:ascii="Arial" w:hAnsi="Arial" w:cs="Arial"/>
        </w:rPr>
      </w:pPr>
      <w:r w:rsidRPr="00DC20E5">
        <w:rPr>
          <w:rFonts w:ascii="Arial" w:hAnsi="Arial" w:cs="Arial"/>
        </w:rPr>
        <w:t>email address.</w:t>
      </w:r>
    </w:p>
    <w:p w14:paraId="385166CA" w14:textId="77777777" w:rsidR="003761E0" w:rsidRPr="00DC20E5" w:rsidRDefault="003761E0" w:rsidP="003761E0">
      <w:pPr>
        <w:pStyle w:val="ListParagraph"/>
        <w:jc w:val="both"/>
        <w:rPr>
          <w:rFonts w:ascii="Arial" w:hAnsi="Arial" w:cs="Arial"/>
        </w:rPr>
      </w:pPr>
    </w:p>
    <w:p w14:paraId="25E12EB9" w14:textId="77777777" w:rsidR="000825F2" w:rsidRPr="00DC20E5" w:rsidRDefault="000825F2" w:rsidP="00012AAF">
      <w:pPr>
        <w:pStyle w:val="Heading1"/>
      </w:pPr>
      <w:r w:rsidRPr="00DC20E5">
        <w:t>Why we need this information?</w:t>
      </w:r>
    </w:p>
    <w:p w14:paraId="4ACA32CB" w14:textId="77777777" w:rsidR="00981B5A" w:rsidRPr="00DC20E5" w:rsidRDefault="00981B5A" w:rsidP="00CB1051">
      <w:pPr>
        <w:spacing w:after="0" w:line="240" w:lineRule="auto"/>
        <w:jc w:val="both"/>
      </w:pPr>
      <w:r w:rsidRPr="00DC20E5">
        <w:t xml:space="preserve">Your personal information will be used </w:t>
      </w:r>
      <w:r w:rsidR="00504880" w:rsidRPr="00DC20E5">
        <w:t>to record information in relation to an accident or incident which has been reported as occurring on or within Council premises</w:t>
      </w:r>
      <w:r w:rsidR="00EC4394" w:rsidRPr="00DC20E5">
        <w:t>, or as part of the Councils service provision</w:t>
      </w:r>
      <w:r w:rsidR="00504880" w:rsidRPr="00DC20E5">
        <w:t>.</w:t>
      </w:r>
    </w:p>
    <w:p w14:paraId="73B26026" w14:textId="4526105B" w:rsidR="00012AAF" w:rsidRDefault="00717873" w:rsidP="00012AAF">
      <w:pPr>
        <w:spacing w:after="0" w:line="240" w:lineRule="auto"/>
        <w:jc w:val="both"/>
      </w:pPr>
      <w:r>
        <w:t>The Council</w:t>
      </w:r>
      <w:r w:rsidR="0037294B" w:rsidRPr="00DC20E5">
        <w:t xml:space="preserve"> need to know this personal data in order to </w:t>
      </w:r>
      <w:r w:rsidR="003761E0" w:rsidRPr="00DC20E5">
        <w:t>ensure that the Council has</w:t>
      </w:r>
      <w:r w:rsidR="00504880" w:rsidRPr="00DC20E5">
        <w:t xml:space="preserve"> all relevant facts in relation to the accident/incident you have reported and any consequences to that accident/incident including personal or property damage</w:t>
      </w:r>
      <w:r w:rsidR="0037294B" w:rsidRPr="00DC20E5">
        <w:t xml:space="preserve">. If you do not provide this information then </w:t>
      </w:r>
      <w:r>
        <w:t>the Council</w:t>
      </w:r>
      <w:r w:rsidR="0037294B" w:rsidRPr="00DC20E5">
        <w:t xml:space="preserve"> will be unable to </w:t>
      </w:r>
      <w:r w:rsidR="00504880" w:rsidRPr="00DC20E5">
        <w:t>record your involvement in this accident or incident</w:t>
      </w:r>
      <w:r w:rsidR="003E1A99" w:rsidRPr="00DC20E5">
        <w:t xml:space="preserve"> and be unable to properly investigate it if required</w:t>
      </w:r>
      <w:r w:rsidR="00744EB9" w:rsidRPr="00DC20E5">
        <w:t xml:space="preserve">. </w:t>
      </w:r>
      <w:r>
        <w:t>Th</w:t>
      </w:r>
      <w:r w:rsidR="00744EB9" w:rsidRPr="00DC20E5">
        <w:t>e</w:t>
      </w:r>
      <w:r>
        <w:t xml:space="preserve"> Council</w:t>
      </w:r>
      <w:r w:rsidR="00744EB9" w:rsidRPr="00DC20E5">
        <w:t xml:space="preserve"> will not collect any personal data from you that isn’t needed for </w:t>
      </w:r>
      <w:r w:rsidR="003E1A99" w:rsidRPr="00DC20E5">
        <w:t>the purposes of ensuring compliance with statutory legislation or for insurance purposes</w:t>
      </w:r>
      <w:r w:rsidR="00744EB9" w:rsidRPr="00DC20E5">
        <w:t xml:space="preserve">. </w:t>
      </w:r>
    </w:p>
    <w:p w14:paraId="36C666C8" w14:textId="77777777" w:rsidR="00012AAF" w:rsidRPr="00012AAF" w:rsidRDefault="00012AAF" w:rsidP="00012AAF">
      <w:pPr>
        <w:spacing w:after="0" w:line="240" w:lineRule="auto"/>
        <w:jc w:val="both"/>
      </w:pPr>
    </w:p>
    <w:p w14:paraId="32D8E9C5" w14:textId="10143E9A" w:rsidR="00622B38" w:rsidRPr="00DC20E5" w:rsidRDefault="00622B38" w:rsidP="00012AAF">
      <w:pPr>
        <w:pStyle w:val="Heading1"/>
      </w:pPr>
      <w:r w:rsidRPr="00DC20E5">
        <w:t>The Legal Basis for collecting the information is</w:t>
      </w:r>
      <w:r w:rsidR="003E1A99" w:rsidRPr="00DC20E5">
        <w:t>:</w:t>
      </w:r>
    </w:p>
    <w:p w14:paraId="468CFC9D" w14:textId="77777777" w:rsidR="00DC0F5A" w:rsidRPr="00DC20E5" w:rsidRDefault="00DC0F5A" w:rsidP="00CD6B01">
      <w:pPr>
        <w:jc w:val="both"/>
      </w:pPr>
      <w:r w:rsidRPr="00DC20E5">
        <w:t xml:space="preserve">The Council has a legal obligation to process your personal information. </w:t>
      </w:r>
    </w:p>
    <w:p w14:paraId="29C3E8E8" w14:textId="77777777" w:rsidR="00A31B1E" w:rsidRPr="00DC20E5" w:rsidRDefault="00CD6B01" w:rsidP="00CD6B01">
      <w:pPr>
        <w:pStyle w:val="ListParagraph"/>
        <w:numPr>
          <w:ilvl w:val="0"/>
          <w:numId w:val="31"/>
        </w:numPr>
        <w:jc w:val="both"/>
        <w:rPr>
          <w:rFonts w:ascii="Arial" w:hAnsi="Arial" w:cs="Arial"/>
        </w:rPr>
      </w:pPr>
      <w:r w:rsidRPr="00DC20E5">
        <w:rPr>
          <w:rFonts w:ascii="Arial" w:hAnsi="Arial" w:cs="Arial"/>
        </w:rPr>
        <w:t>Social Security (Claims and Payments) Regulations 1979 requires that an accident book/record is kept for employees.</w:t>
      </w:r>
    </w:p>
    <w:p w14:paraId="5BCAC5E6" w14:textId="77777777" w:rsidR="00CD6B01" w:rsidRPr="00DC20E5" w:rsidRDefault="00A31B1E" w:rsidP="00CD6B01">
      <w:pPr>
        <w:pStyle w:val="ListParagraph"/>
        <w:numPr>
          <w:ilvl w:val="0"/>
          <w:numId w:val="31"/>
        </w:numPr>
        <w:jc w:val="both"/>
        <w:rPr>
          <w:rFonts w:ascii="Arial" w:hAnsi="Arial" w:cs="Arial"/>
        </w:rPr>
      </w:pPr>
      <w:r w:rsidRPr="00DC20E5">
        <w:rPr>
          <w:rFonts w:ascii="Arial" w:hAnsi="Arial" w:cs="Arial"/>
        </w:rPr>
        <w:t xml:space="preserve">Reporting of Injuries, Diseases and Dangerous Occurrences Regulations 2013 (RIDDOR 2013) </w:t>
      </w:r>
      <w:r w:rsidR="00CD6B01" w:rsidRPr="00DC20E5">
        <w:rPr>
          <w:rFonts w:ascii="Arial" w:hAnsi="Arial" w:cs="Arial"/>
        </w:rPr>
        <w:t>requires that an accident record is kept where employees have been absent for over 3 days.</w:t>
      </w:r>
    </w:p>
    <w:p w14:paraId="0D16FC8C" w14:textId="77777777" w:rsidR="00A31B1E" w:rsidRPr="00DC20E5" w:rsidRDefault="00A31B1E" w:rsidP="00717873">
      <w:pPr>
        <w:pStyle w:val="ListParagraph"/>
        <w:jc w:val="both"/>
        <w:rPr>
          <w:rFonts w:ascii="Arial" w:hAnsi="Arial" w:cs="Arial"/>
        </w:rPr>
      </w:pPr>
    </w:p>
    <w:p w14:paraId="45E3413A" w14:textId="77777777" w:rsidR="00CD6B01" w:rsidRPr="00DC20E5" w:rsidRDefault="00CD6B01" w:rsidP="00CD6B01">
      <w:pPr>
        <w:jc w:val="both"/>
      </w:pPr>
      <w:r w:rsidRPr="00DC20E5">
        <w:t>RIDDOR 2013 requires that records are kept for certain specified incidents including:</w:t>
      </w:r>
    </w:p>
    <w:p w14:paraId="3A4A3B04" w14:textId="77777777" w:rsidR="00CD6B01" w:rsidRPr="00DC20E5" w:rsidRDefault="00CD6B01" w:rsidP="00CD6B01">
      <w:pPr>
        <w:pStyle w:val="ListParagraph"/>
        <w:numPr>
          <w:ilvl w:val="0"/>
          <w:numId w:val="30"/>
        </w:numPr>
        <w:jc w:val="both"/>
        <w:rPr>
          <w:rFonts w:ascii="Arial" w:hAnsi="Arial" w:cs="Arial"/>
        </w:rPr>
      </w:pPr>
      <w:r w:rsidRPr="00DC20E5">
        <w:rPr>
          <w:rFonts w:ascii="Arial" w:hAnsi="Arial" w:cs="Arial"/>
        </w:rPr>
        <w:t>M</w:t>
      </w:r>
      <w:r w:rsidR="006F458F" w:rsidRPr="00DC20E5">
        <w:rPr>
          <w:rFonts w:ascii="Arial" w:hAnsi="Arial" w:cs="Arial"/>
        </w:rPr>
        <w:t xml:space="preserve">ember of </w:t>
      </w:r>
      <w:r w:rsidRPr="00DC20E5">
        <w:rPr>
          <w:rFonts w:ascii="Arial" w:hAnsi="Arial" w:cs="Arial"/>
        </w:rPr>
        <w:t>P</w:t>
      </w:r>
      <w:r w:rsidR="006F458F" w:rsidRPr="00DC20E5">
        <w:rPr>
          <w:rFonts w:ascii="Arial" w:hAnsi="Arial" w:cs="Arial"/>
        </w:rPr>
        <w:t>ublic</w:t>
      </w:r>
      <w:r w:rsidRPr="00DC20E5">
        <w:rPr>
          <w:rFonts w:ascii="Arial" w:hAnsi="Arial" w:cs="Arial"/>
        </w:rPr>
        <w:t xml:space="preserve"> Taken to hospital</w:t>
      </w:r>
    </w:p>
    <w:p w14:paraId="4CC6E656" w14:textId="77777777" w:rsidR="00CD6B01" w:rsidRPr="00DC20E5" w:rsidRDefault="00CD6B01" w:rsidP="00CD6B01">
      <w:pPr>
        <w:pStyle w:val="ListParagraph"/>
        <w:numPr>
          <w:ilvl w:val="0"/>
          <w:numId w:val="30"/>
        </w:numPr>
        <w:jc w:val="both"/>
        <w:rPr>
          <w:rFonts w:ascii="Arial" w:hAnsi="Arial" w:cs="Arial"/>
        </w:rPr>
      </w:pPr>
      <w:r w:rsidRPr="00DC20E5">
        <w:rPr>
          <w:rFonts w:ascii="Arial" w:hAnsi="Arial" w:cs="Arial"/>
        </w:rPr>
        <w:t>Fatality</w:t>
      </w:r>
    </w:p>
    <w:p w14:paraId="057F61F0" w14:textId="77777777" w:rsidR="00CD6B01" w:rsidRPr="00DC20E5" w:rsidRDefault="00CD6B01" w:rsidP="00CD6B01">
      <w:pPr>
        <w:pStyle w:val="ListParagraph"/>
        <w:numPr>
          <w:ilvl w:val="0"/>
          <w:numId w:val="30"/>
        </w:numPr>
        <w:jc w:val="both"/>
        <w:rPr>
          <w:rFonts w:ascii="Arial" w:hAnsi="Arial" w:cs="Arial"/>
        </w:rPr>
      </w:pPr>
      <w:r w:rsidRPr="00DC20E5">
        <w:rPr>
          <w:rFonts w:ascii="Arial" w:hAnsi="Arial" w:cs="Arial"/>
        </w:rPr>
        <w:lastRenderedPageBreak/>
        <w:t>Dangerous Occurrence</w:t>
      </w:r>
    </w:p>
    <w:p w14:paraId="02DCEEDC" w14:textId="77777777" w:rsidR="00CD6B01" w:rsidRPr="00DC20E5" w:rsidRDefault="00CD6B01" w:rsidP="00CD6B01">
      <w:pPr>
        <w:pStyle w:val="ListParagraph"/>
        <w:numPr>
          <w:ilvl w:val="0"/>
          <w:numId w:val="30"/>
        </w:numPr>
        <w:jc w:val="both"/>
        <w:rPr>
          <w:rFonts w:ascii="Arial" w:hAnsi="Arial" w:cs="Arial"/>
        </w:rPr>
      </w:pPr>
      <w:r w:rsidRPr="00DC20E5">
        <w:rPr>
          <w:rFonts w:ascii="Arial" w:hAnsi="Arial" w:cs="Arial"/>
        </w:rPr>
        <w:t>Major injury</w:t>
      </w:r>
    </w:p>
    <w:p w14:paraId="70C42A03" w14:textId="77777777" w:rsidR="00CD6B01" w:rsidRPr="00DC20E5" w:rsidRDefault="00CD6B01" w:rsidP="00CD6B01">
      <w:pPr>
        <w:pStyle w:val="ListParagraph"/>
        <w:numPr>
          <w:ilvl w:val="0"/>
          <w:numId w:val="30"/>
        </w:numPr>
        <w:jc w:val="both"/>
        <w:rPr>
          <w:rFonts w:ascii="Arial" w:hAnsi="Arial" w:cs="Arial"/>
        </w:rPr>
      </w:pPr>
      <w:r w:rsidRPr="00DC20E5">
        <w:rPr>
          <w:rFonts w:ascii="Arial" w:hAnsi="Arial" w:cs="Arial"/>
        </w:rPr>
        <w:t>Over 7 day incident</w:t>
      </w:r>
    </w:p>
    <w:p w14:paraId="11E61236" w14:textId="2E5B5B32" w:rsidR="00623F92" w:rsidRDefault="00CD6B01" w:rsidP="006F458F">
      <w:pPr>
        <w:pStyle w:val="ListParagraph"/>
        <w:numPr>
          <w:ilvl w:val="0"/>
          <w:numId w:val="30"/>
        </w:numPr>
        <w:jc w:val="both"/>
        <w:rPr>
          <w:rFonts w:ascii="Arial" w:hAnsi="Arial" w:cs="Arial"/>
        </w:rPr>
      </w:pPr>
      <w:r w:rsidRPr="00DC20E5">
        <w:rPr>
          <w:rFonts w:ascii="Arial" w:hAnsi="Arial" w:cs="Arial"/>
        </w:rPr>
        <w:t>Reportable disease</w:t>
      </w:r>
    </w:p>
    <w:p w14:paraId="3416DB47" w14:textId="77777777" w:rsidR="00012AAF" w:rsidRPr="00012AAF" w:rsidRDefault="00012AAF" w:rsidP="006F458F">
      <w:pPr>
        <w:pStyle w:val="ListParagraph"/>
        <w:numPr>
          <w:ilvl w:val="0"/>
          <w:numId w:val="30"/>
        </w:numPr>
        <w:jc w:val="both"/>
        <w:rPr>
          <w:rFonts w:ascii="Arial" w:hAnsi="Arial" w:cs="Arial"/>
        </w:rPr>
      </w:pPr>
    </w:p>
    <w:p w14:paraId="425558D7" w14:textId="77777777" w:rsidR="006F458F" w:rsidRPr="00DC20E5" w:rsidRDefault="006F458F" w:rsidP="006F458F">
      <w:pPr>
        <w:jc w:val="both"/>
      </w:pPr>
      <w:r w:rsidRPr="00DC20E5">
        <w:t>Special category data may be processed when it is necessary:</w:t>
      </w:r>
    </w:p>
    <w:p w14:paraId="5F3E04EC" w14:textId="77777777" w:rsidR="006F458F" w:rsidRPr="00DC20E5" w:rsidRDefault="00DC20E5" w:rsidP="00DC20E5">
      <w:pPr>
        <w:pStyle w:val="ListParagraph"/>
        <w:numPr>
          <w:ilvl w:val="0"/>
          <w:numId w:val="30"/>
        </w:numPr>
        <w:jc w:val="both"/>
        <w:rPr>
          <w:rFonts w:ascii="Arial" w:hAnsi="Arial" w:cs="Arial"/>
        </w:rPr>
      </w:pPr>
      <w:r w:rsidRPr="00DC20E5">
        <w:rPr>
          <w:rFonts w:ascii="Arial" w:hAnsi="Arial" w:cs="Arial"/>
        </w:rPr>
        <w:t>for the e</w:t>
      </w:r>
      <w:r w:rsidR="00CB1051">
        <w:rPr>
          <w:rFonts w:ascii="Arial" w:hAnsi="Arial" w:cs="Arial"/>
        </w:rPr>
        <w:t>stablishment, exercise or defenc</w:t>
      </w:r>
      <w:r w:rsidRPr="00DC20E5">
        <w:rPr>
          <w:rFonts w:ascii="Arial" w:hAnsi="Arial" w:cs="Arial"/>
        </w:rPr>
        <w:t>e of legal claims or whenever courts are acting in their judicial capacity;</w:t>
      </w:r>
    </w:p>
    <w:p w14:paraId="694FC340" w14:textId="77777777" w:rsidR="00DC20E5" w:rsidRPr="00DC20E5" w:rsidRDefault="00DC20E5" w:rsidP="00DC20E5">
      <w:pPr>
        <w:pStyle w:val="ListParagraph"/>
        <w:numPr>
          <w:ilvl w:val="0"/>
          <w:numId w:val="30"/>
        </w:numPr>
        <w:jc w:val="both"/>
        <w:rPr>
          <w:rFonts w:ascii="Arial" w:hAnsi="Arial" w:cs="Arial"/>
        </w:rPr>
      </w:pPr>
      <w:r w:rsidRPr="00DC20E5">
        <w:rPr>
          <w:rFonts w:ascii="Arial" w:hAnsi="Arial" w:cs="Arial"/>
        </w:rPr>
        <w:t>for the purposes of preventive or occupational medicine, for the assessment of the working capacity of the employee, medical diagnosis, the provision of health or social care or treatment, or the management of health or social care systems;</w:t>
      </w:r>
    </w:p>
    <w:p w14:paraId="34024F35" w14:textId="77777777" w:rsidR="00585853" w:rsidRPr="00DC20E5" w:rsidRDefault="00DC20E5" w:rsidP="00AA2642">
      <w:pPr>
        <w:pStyle w:val="ListParagraph"/>
        <w:numPr>
          <w:ilvl w:val="0"/>
          <w:numId w:val="30"/>
        </w:numPr>
        <w:jc w:val="both"/>
        <w:rPr>
          <w:rFonts w:ascii="Arial" w:hAnsi="Arial" w:cs="Arial"/>
        </w:rPr>
      </w:pPr>
      <w:r w:rsidRPr="00DC20E5">
        <w:rPr>
          <w:rFonts w:ascii="Arial" w:hAnsi="Arial" w:cs="Arial"/>
        </w:rPr>
        <w:t>for archiving purposes in the public interest, scientific or historical research purposes or statistical purposes</w:t>
      </w:r>
    </w:p>
    <w:p w14:paraId="57A57FBD" w14:textId="77777777" w:rsidR="00DC20E5" w:rsidRPr="00DC20E5" w:rsidRDefault="00DC20E5" w:rsidP="00DC20E5">
      <w:pPr>
        <w:pStyle w:val="ListParagraph"/>
        <w:jc w:val="both"/>
        <w:rPr>
          <w:rFonts w:ascii="Arial" w:hAnsi="Arial" w:cs="Arial"/>
        </w:rPr>
      </w:pPr>
    </w:p>
    <w:p w14:paraId="03226D8D" w14:textId="77777777" w:rsidR="000825F2" w:rsidRPr="00DC20E5" w:rsidRDefault="000825F2" w:rsidP="00012AAF">
      <w:pPr>
        <w:pStyle w:val="Heading1"/>
      </w:pPr>
      <w:r w:rsidRPr="00DC20E5">
        <w:t xml:space="preserve">What </w:t>
      </w:r>
      <w:proofErr w:type="gramStart"/>
      <w:r w:rsidRPr="00DC20E5">
        <w:t>we will</w:t>
      </w:r>
      <w:proofErr w:type="gramEnd"/>
      <w:r w:rsidRPr="00DC20E5">
        <w:t xml:space="preserve"> do with your information?</w:t>
      </w:r>
    </w:p>
    <w:p w14:paraId="5AD15F50" w14:textId="77777777" w:rsidR="00AE017A" w:rsidRPr="00DC20E5" w:rsidRDefault="00AE017A" w:rsidP="00AA2642">
      <w:pPr>
        <w:jc w:val="both"/>
      </w:pPr>
      <w:proofErr w:type="gramStart"/>
      <w:r w:rsidRPr="00DC20E5">
        <w:t>All of</w:t>
      </w:r>
      <w:proofErr w:type="gramEnd"/>
      <w:r w:rsidRPr="00DC20E5">
        <w:t xml:space="preserve"> the information we collect from you will be processed by staff in the United Kingdom.</w:t>
      </w:r>
    </w:p>
    <w:p w14:paraId="2D425689" w14:textId="77777777" w:rsidR="00AE017A" w:rsidRPr="00DC20E5" w:rsidRDefault="00AE017A" w:rsidP="00623F92">
      <w:pPr>
        <w:spacing w:line="240" w:lineRule="auto"/>
        <w:jc w:val="both"/>
      </w:pPr>
      <w:r w:rsidRPr="00DC20E5">
        <w:t>Your information will be shared with the recipients or categories of recipients listed below:-</w:t>
      </w:r>
    </w:p>
    <w:p w14:paraId="64FE8169" w14:textId="77777777" w:rsidR="00AE017A" w:rsidRPr="00DC20E5" w:rsidRDefault="003E1A99" w:rsidP="00623F92">
      <w:pPr>
        <w:pStyle w:val="ListParagraph"/>
        <w:numPr>
          <w:ilvl w:val="0"/>
          <w:numId w:val="28"/>
        </w:numPr>
        <w:jc w:val="both"/>
        <w:rPr>
          <w:rFonts w:ascii="Arial" w:hAnsi="Arial" w:cs="Arial"/>
        </w:rPr>
      </w:pPr>
      <w:r w:rsidRPr="00DC20E5">
        <w:rPr>
          <w:rFonts w:ascii="Arial" w:hAnsi="Arial" w:cs="Arial"/>
        </w:rPr>
        <w:t>Inverclyde Council Health and Safety Officers</w:t>
      </w:r>
      <w:r w:rsidR="00DC20E5" w:rsidRPr="00DC20E5">
        <w:rPr>
          <w:rFonts w:ascii="Arial" w:hAnsi="Arial" w:cs="Arial"/>
        </w:rPr>
        <w:t>;</w:t>
      </w:r>
    </w:p>
    <w:p w14:paraId="12B78977" w14:textId="77777777" w:rsidR="003E1A99" w:rsidRPr="00DC20E5" w:rsidRDefault="00C879DE" w:rsidP="00623F92">
      <w:pPr>
        <w:pStyle w:val="ListParagraph"/>
        <w:numPr>
          <w:ilvl w:val="0"/>
          <w:numId w:val="28"/>
        </w:numPr>
        <w:jc w:val="both"/>
        <w:rPr>
          <w:rFonts w:ascii="Arial" w:hAnsi="Arial" w:cs="Arial"/>
        </w:rPr>
      </w:pPr>
      <w:r w:rsidRPr="00DC20E5">
        <w:rPr>
          <w:rFonts w:ascii="Arial" w:hAnsi="Arial" w:cs="Arial"/>
        </w:rPr>
        <w:t>Management within the</w:t>
      </w:r>
      <w:r w:rsidR="003E1A99" w:rsidRPr="00DC20E5">
        <w:rPr>
          <w:rFonts w:ascii="Arial" w:hAnsi="Arial" w:cs="Arial"/>
        </w:rPr>
        <w:t xml:space="preserve"> department or service area in which the incident occurred</w:t>
      </w:r>
      <w:r w:rsidR="00DC20E5" w:rsidRPr="00DC20E5">
        <w:rPr>
          <w:rFonts w:ascii="Arial" w:hAnsi="Arial" w:cs="Arial"/>
        </w:rPr>
        <w:t>;</w:t>
      </w:r>
    </w:p>
    <w:p w14:paraId="2621586C" w14:textId="77777777" w:rsidR="003E1A99" w:rsidRPr="00DC20E5" w:rsidRDefault="003E1A99" w:rsidP="00623F92">
      <w:pPr>
        <w:pStyle w:val="ListParagraph"/>
        <w:numPr>
          <w:ilvl w:val="0"/>
          <w:numId w:val="28"/>
        </w:numPr>
        <w:jc w:val="both"/>
        <w:rPr>
          <w:rFonts w:ascii="Arial" w:hAnsi="Arial" w:cs="Arial"/>
        </w:rPr>
      </w:pPr>
      <w:r w:rsidRPr="00DC20E5">
        <w:rPr>
          <w:rFonts w:ascii="Arial" w:hAnsi="Arial" w:cs="Arial"/>
        </w:rPr>
        <w:t>Health and Safety Executive where the incident is reportable under RIDDOR</w:t>
      </w:r>
      <w:r w:rsidR="00DC20E5" w:rsidRPr="00DC20E5">
        <w:rPr>
          <w:rFonts w:ascii="Arial" w:hAnsi="Arial" w:cs="Arial"/>
        </w:rPr>
        <w:t>;</w:t>
      </w:r>
    </w:p>
    <w:p w14:paraId="6849F7EE" w14:textId="77777777" w:rsidR="00C879DE" w:rsidRPr="00DC20E5" w:rsidRDefault="00C879DE" w:rsidP="00623F92">
      <w:pPr>
        <w:pStyle w:val="ListParagraph"/>
        <w:numPr>
          <w:ilvl w:val="0"/>
          <w:numId w:val="28"/>
        </w:numPr>
        <w:jc w:val="both"/>
        <w:rPr>
          <w:rFonts w:ascii="Arial" w:hAnsi="Arial" w:cs="Arial"/>
        </w:rPr>
      </w:pPr>
      <w:r w:rsidRPr="00DC20E5">
        <w:rPr>
          <w:rFonts w:ascii="Arial" w:hAnsi="Arial" w:cs="Arial"/>
        </w:rPr>
        <w:t>Finance Insurance section where a claim has been received in relation to an accident/incident</w:t>
      </w:r>
      <w:r w:rsidR="00DC20E5" w:rsidRPr="00DC20E5">
        <w:rPr>
          <w:rFonts w:ascii="Arial" w:hAnsi="Arial" w:cs="Arial"/>
        </w:rPr>
        <w:t>;</w:t>
      </w:r>
    </w:p>
    <w:p w14:paraId="78B95759" w14:textId="77777777" w:rsidR="00C879DE" w:rsidRPr="00DC20E5" w:rsidRDefault="00717873" w:rsidP="00623F92">
      <w:pPr>
        <w:pStyle w:val="ListParagraph"/>
        <w:numPr>
          <w:ilvl w:val="0"/>
          <w:numId w:val="28"/>
        </w:numPr>
        <w:jc w:val="both"/>
        <w:rPr>
          <w:rFonts w:ascii="Arial" w:hAnsi="Arial" w:cs="Arial"/>
        </w:rPr>
      </w:pPr>
      <w:r>
        <w:rPr>
          <w:rFonts w:ascii="Arial" w:hAnsi="Arial" w:cs="Arial"/>
        </w:rPr>
        <w:t>Third</w:t>
      </w:r>
      <w:r w:rsidR="00C879DE" w:rsidRPr="00DC20E5">
        <w:rPr>
          <w:rFonts w:ascii="Arial" w:hAnsi="Arial" w:cs="Arial"/>
        </w:rPr>
        <w:t xml:space="preserve"> party legal representatives u</w:t>
      </w:r>
      <w:r w:rsidR="00DC20E5" w:rsidRPr="00DC20E5">
        <w:rPr>
          <w:rFonts w:ascii="Arial" w:hAnsi="Arial" w:cs="Arial"/>
        </w:rPr>
        <w:t>pon receipt of a signed mandate;</w:t>
      </w:r>
    </w:p>
    <w:p w14:paraId="7958F521" w14:textId="77777777" w:rsidR="003E1A99" w:rsidRPr="00DC20E5" w:rsidRDefault="008109F7" w:rsidP="00623F92">
      <w:pPr>
        <w:pStyle w:val="ListParagraph"/>
        <w:numPr>
          <w:ilvl w:val="0"/>
          <w:numId w:val="28"/>
        </w:numPr>
        <w:jc w:val="both"/>
        <w:rPr>
          <w:rFonts w:ascii="Arial" w:hAnsi="Arial" w:cs="Arial"/>
        </w:rPr>
      </w:pPr>
      <w:r w:rsidRPr="00DC20E5">
        <w:rPr>
          <w:rFonts w:ascii="Arial" w:hAnsi="Arial" w:cs="Arial"/>
        </w:rPr>
        <w:t>Council’s Occupational Health Provider</w:t>
      </w:r>
    </w:p>
    <w:p w14:paraId="64C0E04F" w14:textId="77777777" w:rsidR="00DC20E5" w:rsidRPr="00DC20E5" w:rsidRDefault="00DC20E5" w:rsidP="00DC20E5">
      <w:pPr>
        <w:pStyle w:val="ListParagraph"/>
        <w:jc w:val="both"/>
        <w:rPr>
          <w:rFonts w:ascii="Arial" w:hAnsi="Arial" w:cs="Arial"/>
        </w:rPr>
      </w:pPr>
    </w:p>
    <w:p w14:paraId="566A1123" w14:textId="77777777" w:rsidR="000862F0" w:rsidRPr="000367B3" w:rsidRDefault="000862F0" w:rsidP="000862F0">
      <w:pPr>
        <w:spacing w:after="0" w:line="240" w:lineRule="auto"/>
        <w:jc w:val="both"/>
        <w:rPr>
          <w:color w:val="000000" w:themeColor="text1"/>
        </w:rPr>
      </w:pPr>
      <w:r w:rsidRPr="000367B3">
        <w:rPr>
          <w:color w:val="000000" w:themeColor="text1"/>
        </w:rPr>
        <w:t>All of the information we collect from you will be processed by staff in the United Kingdom.</w:t>
      </w:r>
    </w:p>
    <w:p w14:paraId="3E204EC5" w14:textId="77777777" w:rsidR="000862F0" w:rsidRDefault="000862F0" w:rsidP="000862F0">
      <w:pPr>
        <w:shd w:val="clear" w:color="auto" w:fill="FFFFFF"/>
        <w:spacing w:after="0" w:line="240" w:lineRule="auto"/>
        <w:rPr>
          <w:rFonts w:eastAsia="Times New Roman"/>
          <w:color w:val="000000" w:themeColor="text1"/>
          <w:lang w:val="en" w:eastAsia="en-GB"/>
        </w:rPr>
      </w:pPr>
      <w:r w:rsidRPr="000367B3">
        <w:rPr>
          <w:rFonts w:eastAsia="Times New Roman"/>
          <w:color w:val="000000" w:themeColor="text1"/>
          <w:lang w:val="en" w:eastAsia="en-GB"/>
        </w:rPr>
        <w:t>The Council</w:t>
      </w:r>
      <w:r>
        <w:rPr>
          <w:rFonts w:eastAsia="Times New Roman"/>
          <w:color w:val="000000" w:themeColor="text1"/>
          <w:lang w:val="en" w:eastAsia="en-GB"/>
        </w:rPr>
        <w:t xml:space="preserve"> is</w:t>
      </w:r>
      <w:r w:rsidRPr="000367B3">
        <w:rPr>
          <w:rFonts w:eastAsia="Times New Roman"/>
          <w:color w:val="000000" w:themeColor="text1"/>
          <w:lang w:val="en" w:eastAsia="en-GB"/>
        </w:rPr>
        <w:t xml:space="preserve"> legally obliged to safeguard public funds so the Council </w:t>
      </w:r>
      <w:r>
        <w:rPr>
          <w:rFonts w:eastAsia="Times New Roman"/>
          <w:color w:val="000000" w:themeColor="text1"/>
          <w:lang w:val="en" w:eastAsia="en-GB"/>
        </w:rPr>
        <w:t>is</w:t>
      </w:r>
      <w:r w:rsidRPr="000367B3">
        <w:rPr>
          <w:rFonts w:eastAsia="Times New Roman"/>
          <w:color w:val="000000" w:themeColor="text1"/>
          <w:lang w:val="en" w:eastAsia="en-GB"/>
        </w:rPr>
        <w:t xml:space="preserve"> required to verify and check your details internally for fraud prevention. The Council may share this information with other public bodies (and also receive information from these other bodies) for fraud checking purposes. The Council </w:t>
      </w:r>
      <w:r>
        <w:rPr>
          <w:rFonts w:eastAsia="Times New Roman"/>
          <w:color w:val="000000" w:themeColor="text1"/>
          <w:lang w:val="en" w:eastAsia="en-GB"/>
        </w:rPr>
        <w:t>is</w:t>
      </w:r>
      <w:r w:rsidRPr="000367B3">
        <w:rPr>
          <w:rFonts w:eastAsia="Times New Roman"/>
          <w:color w:val="000000" w:themeColor="text1"/>
          <w:lang w:val="en" w:eastAsia="en-GB"/>
        </w:rPr>
        <w:t xml:space="preserve"> also legally obliged to share certain data with other public bodies, such as HMRC and will do so where the law requires this. </w:t>
      </w:r>
    </w:p>
    <w:p w14:paraId="787ABA59" w14:textId="77777777" w:rsidR="000862F0" w:rsidRDefault="000862F0" w:rsidP="000862F0">
      <w:pPr>
        <w:shd w:val="clear" w:color="auto" w:fill="FFFFFF"/>
        <w:spacing w:after="0" w:line="240" w:lineRule="auto"/>
        <w:rPr>
          <w:rFonts w:eastAsia="Times New Roman"/>
          <w:color w:val="000000" w:themeColor="text1"/>
          <w:lang w:val="en" w:eastAsia="en-GB"/>
        </w:rPr>
      </w:pPr>
    </w:p>
    <w:p w14:paraId="174BDFEC" w14:textId="77777777" w:rsidR="000862F0" w:rsidRPr="000862F0" w:rsidRDefault="000862F0" w:rsidP="00CB1051">
      <w:pPr>
        <w:spacing w:after="0" w:line="240" w:lineRule="auto"/>
        <w:jc w:val="both"/>
        <w:rPr>
          <w:b/>
        </w:rPr>
      </w:pPr>
      <w:r w:rsidRPr="000367B3">
        <w:rPr>
          <w:rFonts w:eastAsia="Times New Roman"/>
          <w:color w:val="000000" w:themeColor="text1"/>
          <w:lang w:val="en" w:eastAsia="en-GB"/>
        </w:rPr>
        <w:t xml:space="preserve">The Council will also generally comply with requests for specific information from other regulatory and law enforcement bodies where this is necessary and appropriate. </w:t>
      </w:r>
      <w:r>
        <w:rPr>
          <w:rFonts w:eastAsia="Times New Roman"/>
          <w:color w:val="000000" w:themeColor="text1"/>
          <w:lang w:val="en" w:eastAsia="en-GB"/>
        </w:rPr>
        <w:t xml:space="preserve">The Council </w:t>
      </w:r>
      <w:proofErr w:type="spellStart"/>
      <w:r>
        <w:rPr>
          <w:rFonts w:eastAsia="Times New Roman"/>
          <w:color w:val="000000" w:themeColor="text1"/>
          <w:lang w:val="en" w:eastAsia="en-GB"/>
        </w:rPr>
        <w:t>analyse</w:t>
      </w:r>
      <w:proofErr w:type="spellEnd"/>
      <w:r>
        <w:rPr>
          <w:rFonts w:eastAsia="Times New Roman"/>
          <w:color w:val="000000" w:themeColor="text1"/>
          <w:lang w:val="en" w:eastAsia="en-GB"/>
        </w:rPr>
        <w:t xml:space="preserve"> y</w:t>
      </w:r>
      <w:r w:rsidRPr="000367B3">
        <w:rPr>
          <w:rFonts w:eastAsia="Times New Roman"/>
          <w:color w:val="000000" w:themeColor="text1"/>
          <w:lang w:val="en" w:eastAsia="en-GB"/>
        </w:rPr>
        <w:t xml:space="preserve">our information internally to help us improve Council services. This data sharing is in </w:t>
      </w:r>
      <w:r>
        <w:rPr>
          <w:rFonts w:eastAsia="Times New Roman"/>
          <w:color w:val="000000" w:themeColor="text1"/>
          <w:lang w:val="en" w:eastAsia="en-GB"/>
        </w:rPr>
        <w:t>the Council’s</w:t>
      </w:r>
      <w:r w:rsidRPr="000367B3">
        <w:rPr>
          <w:rFonts w:eastAsia="Times New Roman"/>
          <w:color w:val="000000" w:themeColor="text1"/>
          <w:lang w:val="en" w:eastAsia="en-GB"/>
        </w:rPr>
        <w:t xml:space="preserve"> full </w:t>
      </w:r>
      <w:hyperlink r:id="rId8" w:history="1">
        <w:r w:rsidRPr="00BC7C34">
          <w:rPr>
            <w:rStyle w:val="Hyperlink"/>
            <w:rFonts w:eastAsia="Times New Roman"/>
            <w:lang w:val="en" w:eastAsia="en-GB"/>
          </w:rPr>
          <w:t xml:space="preserve">privacy </w:t>
        </w:r>
        <w:r>
          <w:rPr>
            <w:rStyle w:val="Hyperlink"/>
            <w:rFonts w:eastAsia="Times New Roman"/>
            <w:lang w:val="en" w:eastAsia="en-GB"/>
          </w:rPr>
          <w:t>notice</w:t>
        </w:r>
      </w:hyperlink>
      <w:r w:rsidRPr="000367B3">
        <w:rPr>
          <w:rFonts w:eastAsia="Times New Roman"/>
          <w:color w:val="000000" w:themeColor="text1"/>
          <w:lang w:val="en" w:eastAsia="en-GB"/>
        </w:rPr>
        <w:t xml:space="preserve"> on the Council</w:t>
      </w:r>
      <w:r>
        <w:rPr>
          <w:rFonts w:eastAsia="Times New Roman"/>
          <w:color w:val="000000" w:themeColor="text1"/>
          <w:lang w:val="en" w:eastAsia="en-GB"/>
        </w:rPr>
        <w:t>’s</w:t>
      </w:r>
      <w:r w:rsidRPr="000367B3">
        <w:rPr>
          <w:rFonts w:eastAsia="Times New Roman"/>
          <w:color w:val="000000" w:themeColor="text1"/>
          <w:lang w:val="en" w:eastAsia="en-GB"/>
        </w:rPr>
        <w:t xml:space="preserve"> website. It also forms part of the Council requirements in line with our Records Management Plan approved in terms of the Public Records (Scotland) Act 2011</w:t>
      </w:r>
    </w:p>
    <w:p w14:paraId="4CB0B403" w14:textId="5406CC82" w:rsidR="00CB1051" w:rsidRDefault="004615A2" w:rsidP="00012AAF">
      <w:pPr>
        <w:spacing w:after="0" w:line="240" w:lineRule="auto"/>
        <w:jc w:val="both"/>
      </w:pPr>
      <w:r w:rsidRPr="00DC20E5">
        <w:t>In general the C</w:t>
      </w:r>
      <w:r w:rsidR="00981B5A" w:rsidRPr="00DC20E5">
        <w:t xml:space="preserve">ouncil does not transfer personal data outside </w:t>
      </w:r>
      <w:r w:rsidR="00622B38" w:rsidRPr="00DC20E5">
        <w:t xml:space="preserve">either </w:t>
      </w:r>
      <w:r w:rsidR="00981B5A" w:rsidRPr="00DC20E5">
        <w:t>the UK</w:t>
      </w:r>
      <w:r w:rsidR="008A1FF3" w:rsidRPr="00DC20E5">
        <w:t xml:space="preserve"> or the European Union</w:t>
      </w:r>
      <w:r w:rsidR="00622B38" w:rsidRPr="00DC20E5">
        <w:t xml:space="preserve"> </w:t>
      </w:r>
      <w:r w:rsidR="00981B5A" w:rsidRPr="00DC20E5">
        <w:t>and on the r</w:t>
      </w:r>
      <w:r w:rsidR="00D805F4" w:rsidRPr="00DC20E5">
        <w:t>are occasions when it does so the Council</w:t>
      </w:r>
      <w:r w:rsidR="00981B5A" w:rsidRPr="00DC20E5">
        <w:t xml:space="preserve"> wil</w:t>
      </w:r>
      <w:r w:rsidR="00D27FDE" w:rsidRPr="00DC20E5">
        <w:t>l</w:t>
      </w:r>
      <w:r w:rsidR="00981B5A" w:rsidRPr="00DC20E5">
        <w:t xml:space="preserve"> </w:t>
      </w:r>
      <w:r w:rsidR="00622B38" w:rsidRPr="00DC20E5">
        <w:t>inform you</w:t>
      </w:r>
      <w:r w:rsidR="00981B5A" w:rsidRPr="00DC20E5">
        <w:t xml:space="preserve">.  </w:t>
      </w:r>
      <w:r w:rsidR="00622B38" w:rsidRPr="00DC20E5">
        <w:t>The Council will</w:t>
      </w:r>
      <w:r w:rsidR="00981B5A" w:rsidRPr="00DC20E5">
        <w:t xml:space="preserve"> only transfer data </w:t>
      </w:r>
      <w:r w:rsidR="008A1FF3" w:rsidRPr="00DC20E5">
        <w:t>outside the UK and the EU</w:t>
      </w:r>
      <w:r w:rsidR="00981B5A" w:rsidRPr="00DC20E5">
        <w:t xml:space="preserve"> when</w:t>
      </w:r>
      <w:r w:rsidR="00622B38" w:rsidRPr="00DC20E5">
        <w:t xml:space="preserve"> it is </w:t>
      </w:r>
      <w:r w:rsidR="00D805F4" w:rsidRPr="00DC20E5">
        <w:t>satisfied that</w:t>
      </w:r>
      <w:r w:rsidR="00981B5A" w:rsidRPr="00DC20E5">
        <w:t xml:space="preserve"> the party which </w:t>
      </w:r>
      <w:r w:rsidR="00D805F4" w:rsidRPr="00DC20E5">
        <w:t xml:space="preserve">will </w:t>
      </w:r>
      <w:r w:rsidR="00981B5A" w:rsidRPr="00DC20E5">
        <w:t>handle the data and the country it is processing it in</w:t>
      </w:r>
      <w:r w:rsidR="00D805F4" w:rsidRPr="00DC20E5">
        <w:t xml:space="preserve"> will</w:t>
      </w:r>
      <w:r w:rsidR="00981B5A" w:rsidRPr="00DC20E5">
        <w:t xml:space="preserve"> provide adequate safeguards for personal privacy.  </w:t>
      </w:r>
    </w:p>
    <w:p w14:paraId="77FC0134" w14:textId="77777777" w:rsidR="00012AAF" w:rsidRPr="00012AAF" w:rsidRDefault="00012AAF" w:rsidP="00012AAF">
      <w:pPr>
        <w:spacing w:after="0" w:line="240" w:lineRule="auto"/>
        <w:jc w:val="both"/>
      </w:pPr>
    </w:p>
    <w:p w14:paraId="31F6C6F5" w14:textId="77777777" w:rsidR="000825F2" w:rsidRPr="00DC20E5" w:rsidRDefault="000825F2" w:rsidP="00012AAF">
      <w:pPr>
        <w:pStyle w:val="Heading1"/>
      </w:pPr>
      <w:r w:rsidRPr="00DC20E5">
        <w:t xml:space="preserve">How long will we keep your information? </w:t>
      </w:r>
    </w:p>
    <w:p w14:paraId="633B861C" w14:textId="77777777" w:rsidR="00C879DE" w:rsidRPr="00DC20E5" w:rsidRDefault="00DC20E5" w:rsidP="00CB1051">
      <w:pPr>
        <w:spacing w:after="0" w:line="240" w:lineRule="auto"/>
        <w:jc w:val="both"/>
        <w:rPr>
          <w:rFonts w:eastAsia="Calibri"/>
        </w:rPr>
      </w:pPr>
      <w:r w:rsidRPr="00DC20E5">
        <w:rPr>
          <w:rFonts w:eastAsia="Calibri"/>
        </w:rPr>
        <w:t>The Council maintains a Policy for the Retention and Disposal of Documents and Records Paper and Electronic</w:t>
      </w:r>
      <w:r w:rsidRPr="00DC20E5" w:rsidDel="00740B0D">
        <w:rPr>
          <w:rFonts w:eastAsia="Calibri"/>
        </w:rPr>
        <w:t xml:space="preserve"> </w:t>
      </w:r>
      <w:r w:rsidRPr="00DC20E5">
        <w:rPr>
          <w:rFonts w:eastAsia="Calibri"/>
        </w:rPr>
        <w:t xml:space="preserve">which sets out how long we hold different types of information for.   This is </w:t>
      </w:r>
      <w:r w:rsidRPr="00DC20E5">
        <w:rPr>
          <w:rFonts w:eastAsia="Calibri"/>
        </w:rPr>
        <w:lastRenderedPageBreak/>
        <w:t xml:space="preserve">available on the Council’s website at </w:t>
      </w:r>
      <w:hyperlink r:id="rId9" w:history="1">
        <w:r w:rsidRPr="00DC20E5">
          <w:rPr>
            <w:rFonts w:eastAsia="Calibri"/>
            <w:color w:val="0563C1"/>
            <w:u w:val="single"/>
          </w:rPr>
          <w:t>https://www.inverclyde.gov.uk/law-and-licensing/freedom-of-information</w:t>
        </w:r>
      </w:hyperlink>
      <w:r w:rsidRPr="00DC20E5">
        <w:rPr>
          <w:rFonts w:eastAsia="Calibri"/>
        </w:rPr>
        <w:t xml:space="preserve"> or you can request a hard copy from the contact address stated above.</w:t>
      </w:r>
    </w:p>
    <w:p w14:paraId="7D94C998" w14:textId="77777777" w:rsidR="000862F0" w:rsidRDefault="000862F0" w:rsidP="00CB1051">
      <w:pPr>
        <w:spacing w:after="0" w:line="240" w:lineRule="auto"/>
        <w:jc w:val="both"/>
        <w:rPr>
          <w:b/>
          <w:u w:val="single"/>
        </w:rPr>
      </w:pPr>
    </w:p>
    <w:p w14:paraId="5006BBDC" w14:textId="77777777" w:rsidR="00CB1051" w:rsidRDefault="00CB1051" w:rsidP="00AA2642">
      <w:pPr>
        <w:jc w:val="both"/>
        <w:rPr>
          <w:b/>
          <w:u w:val="single"/>
        </w:rPr>
      </w:pPr>
    </w:p>
    <w:p w14:paraId="4536BBF0" w14:textId="77777777" w:rsidR="00012AAF" w:rsidRPr="009B58F2" w:rsidRDefault="00012AAF" w:rsidP="00012AAF">
      <w:pPr>
        <w:pStyle w:val="Heading2"/>
        <w:spacing w:line="240" w:lineRule="auto"/>
      </w:pPr>
      <w:r w:rsidRPr="009B58F2">
        <w:t>Your Rights</w:t>
      </w:r>
    </w:p>
    <w:p w14:paraId="5FD4C798" w14:textId="77777777" w:rsidR="00012AAF" w:rsidRDefault="00012AAF" w:rsidP="00012AAF">
      <w:pPr>
        <w:spacing w:after="0" w:line="240" w:lineRule="auto"/>
        <w:jc w:val="both"/>
      </w:pPr>
      <w:r>
        <w:t xml:space="preserve">Your personal data belongs to </w:t>
      </w:r>
      <w:proofErr w:type="gramStart"/>
      <w:r>
        <w:t>you</w:t>
      </w:r>
      <w:proofErr w:type="gramEnd"/>
      <w:r>
        <w:t xml:space="preserve"> and you have the right to: </w:t>
      </w:r>
    </w:p>
    <w:p w14:paraId="00F9F128" w14:textId="77777777" w:rsidR="00012AAF" w:rsidRDefault="00012AAF" w:rsidP="00012AAF">
      <w:pPr>
        <w:spacing w:after="0" w:line="240" w:lineRule="auto"/>
        <w:jc w:val="both"/>
      </w:pPr>
    </w:p>
    <w:p w14:paraId="0FA54455" w14:textId="77777777" w:rsidR="00012AAF" w:rsidRDefault="00012AAF" w:rsidP="00012AAF">
      <w:pPr>
        <w:spacing w:after="0" w:line="240" w:lineRule="auto"/>
        <w:jc w:val="both"/>
      </w:pPr>
      <w:r>
        <w:sym w:font="Symbol" w:char="F0B7"/>
      </w:r>
      <w:r>
        <w:t xml:space="preserve"> be informed of how we will process </w:t>
      </w:r>
      <w:proofErr w:type="gramStart"/>
      <w:r>
        <w:t>it;</w:t>
      </w:r>
      <w:proofErr w:type="gramEnd"/>
      <w:r>
        <w:t xml:space="preserve"> </w:t>
      </w:r>
    </w:p>
    <w:p w14:paraId="523B1837" w14:textId="77777777" w:rsidR="00012AAF" w:rsidRDefault="00012AAF" w:rsidP="00012AAF">
      <w:pPr>
        <w:spacing w:after="0" w:line="240" w:lineRule="auto"/>
        <w:jc w:val="both"/>
      </w:pPr>
      <w:r>
        <w:sym w:font="Symbol" w:char="F0B7"/>
      </w:r>
      <w:r>
        <w:t xml:space="preserve"> request a copy of what we hold about </w:t>
      </w:r>
      <w:proofErr w:type="gramStart"/>
      <w:r>
        <w:t>you;</w:t>
      </w:r>
      <w:proofErr w:type="gramEnd"/>
      <w:r>
        <w:t xml:space="preserve"> </w:t>
      </w:r>
    </w:p>
    <w:p w14:paraId="401CE92F" w14:textId="77777777" w:rsidR="00012AAF" w:rsidRDefault="00012AAF" w:rsidP="00012AAF">
      <w:pPr>
        <w:spacing w:after="0" w:line="240" w:lineRule="auto"/>
        <w:jc w:val="both"/>
      </w:pPr>
      <w:r>
        <w:sym w:font="Symbol" w:char="F0B7"/>
      </w:r>
      <w:r>
        <w:t xml:space="preserve"> have it amended if it’s incorrect or </w:t>
      </w:r>
      <w:proofErr w:type="gramStart"/>
      <w:r>
        <w:t>incomplete;</w:t>
      </w:r>
      <w:proofErr w:type="gramEnd"/>
      <w:r>
        <w:t xml:space="preserve"> </w:t>
      </w:r>
    </w:p>
    <w:p w14:paraId="302A8126" w14:textId="77777777" w:rsidR="00012AAF" w:rsidRDefault="00012AAF" w:rsidP="00012AAF">
      <w:pPr>
        <w:spacing w:after="0" w:line="240" w:lineRule="auto"/>
        <w:jc w:val="both"/>
      </w:pPr>
      <w:r>
        <w:sym w:font="Symbol" w:char="F0B7"/>
      </w:r>
      <w:r>
        <w:t xml:space="preserve"> have it deleted (where we do not have a legal requirement to retain it</w:t>
      </w:r>
      <w:proofErr w:type="gramStart"/>
      <w:r>
        <w:t>);</w:t>
      </w:r>
      <w:proofErr w:type="gramEnd"/>
      <w:r>
        <w:t xml:space="preserve"> </w:t>
      </w:r>
    </w:p>
    <w:p w14:paraId="69A956CF" w14:textId="77777777" w:rsidR="00012AAF" w:rsidRDefault="00012AAF" w:rsidP="00012AAF">
      <w:pPr>
        <w:spacing w:after="0" w:line="240" w:lineRule="auto"/>
        <w:jc w:val="both"/>
      </w:pPr>
      <w:r>
        <w:sym w:font="Symbol" w:char="F0B7"/>
      </w:r>
      <w:r>
        <w:t xml:space="preserve"> withdraw your consent if you no longer wish us to </w:t>
      </w:r>
      <w:proofErr w:type="gramStart"/>
      <w:r>
        <w:t>process;</w:t>
      </w:r>
      <w:proofErr w:type="gramEnd"/>
      <w:r>
        <w:t xml:space="preserve"> </w:t>
      </w:r>
    </w:p>
    <w:p w14:paraId="20743265" w14:textId="77777777" w:rsidR="00012AAF" w:rsidRDefault="00012AAF" w:rsidP="00012AAF">
      <w:pPr>
        <w:spacing w:after="0" w:line="240" w:lineRule="auto"/>
        <w:jc w:val="both"/>
      </w:pPr>
      <w:r>
        <w:sym w:font="Symbol" w:char="F0B7"/>
      </w:r>
      <w:r>
        <w:t xml:space="preserve"> restrict how we process </w:t>
      </w:r>
      <w:proofErr w:type="gramStart"/>
      <w:r>
        <w:t>it;</w:t>
      </w:r>
      <w:proofErr w:type="gramEnd"/>
      <w:r>
        <w:t xml:space="preserve"> </w:t>
      </w:r>
    </w:p>
    <w:p w14:paraId="24BE1573" w14:textId="77777777" w:rsidR="00012AAF" w:rsidRDefault="00012AAF" w:rsidP="00012AAF">
      <w:pPr>
        <w:spacing w:after="0" w:line="240" w:lineRule="auto"/>
        <w:jc w:val="both"/>
      </w:pPr>
      <w:r>
        <w:sym w:font="Symbol" w:char="F0B7"/>
      </w:r>
      <w:r>
        <w:t xml:space="preserve"> object to us using it for marketing or research </w:t>
      </w:r>
      <w:proofErr w:type="gramStart"/>
      <w:r>
        <w:t>purposes;</w:t>
      </w:r>
      <w:proofErr w:type="gramEnd"/>
      <w:r>
        <w:t xml:space="preserve"> </w:t>
      </w:r>
    </w:p>
    <w:p w14:paraId="2B499E91" w14:textId="77777777" w:rsidR="00012AAF" w:rsidRDefault="00012AAF" w:rsidP="00012AAF">
      <w:pPr>
        <w:spacing w:after="0" w:line="240" w:lineRule="auto"/>
        <w:jc w:val="both"/>
      </w:pPr>
      <w:r>
        <w:sym w:font="Symbol" w:char="F0B7"/>
      </w:r>
      <w:r>
        <w:t xml:space="preserve"> object to us using it in relation to a legal task or in the exercise of an official </w:t>
      </w:r>
      <w:proofErr w:type="gramStart"/>
      <w:r>
        <w:t>authority;</w:t>
      </w:r>
      <w:proofErr w:type="gramEnd"/>
      <w:r>
        <w:t xml:space="preserve"> </w:t>
      </w:r>
    </w:p>
    <w:p w14:paraId="4254E696" w14:textId="77777777" w:rsidR="00012AAF" w:rsidRDefault="00012AAF" w:rsidP="00012AAF">
      <w:pPr>
        <w:spacing w:after="0" w:line="240" w:lineRule="auto"/>
        <w:jc w:val="both"/>
      </w:pPr>
      <w:r>
        <w:sym w:font="Symbol" w:char="F0B7"/>
      </w:r>
      <w:r>
        <w:t xml:space="preserve"> request that a person reviews an automated decision where it has an adverse effect on you.</w:t>
      </w:r>
    </w:p>
    <w:p w14:paraId="4E1ECE06" w14:textId="77777777" w:rsidR="00012AAF" w:rsidRDefault="00012AAF" w:rsidP="00012AAF">
      <w:pPr>
        <w:spacing w:after="0" w:line="240" w:lineRule="auto"/>
        <w:jc w:val="both"/>
      </w:pPr>
    </w:p>
    <w:p w14:paraId="0ED2AB9A" w14:textId="77777777" w:rsidR="00012AAF" w:rsidRPr="00320CEC" w:rsidRDefault="00012AAF" w:rsidP="00012AAF">
      <w:pPr>
        <w:pStyle w:val="Heading2"/>
        <w:spacing w:line="240" w:lineRule="auto"/>
      </w:pPr>
      <w:r w:rsidRPr="00320CEC">
        <w:t>Complaints</w:t>
      </w:r>
    </w:p>
    <w:p w14:paraId="430DEA3E" w14:textId="77777777" w:rsidR="00012AAF" w:rsidRDefault="00012AAF" w:rsidP="00012AAF">
      <w:pPr>
        <w:spacing w:after="0" w:line="240" w:lineRule="auto"/>
        <w:jc w:val="both"/>
      </w:pPr>
      <w:r>
        <w:t>In addition, if you are unhappy with the way the Council have processed your personal data you have the right to complain to the UK Information Commissioner who can be contacted as follows:</w:t>
      </w:r>
    </w:p>
    <w:p w14:paraId="07E02850" w14:textId="77777777" w:rsidR="00012AAF" w:rsidRDefault="00012AAF" w:rsidP="00012AAF">
      <w:pPr>
        <w:spacing w:after="0" w:line="240" w:lineRule="auto"/>
        <w:jc w:val="both"/>
      </w:pPr>
    </w:p>
    <w:p w14:paraId="3D774C18" w14:textId="77777777" w:rsidR="00012AAF" w:rsidRDefault="00012AAF" w:rsidP="00012AAF">
      <w:pPr>
        <w:spacing w:after="0" w:line="240" w:lineRule="auto"/>
        <w:jc w:val="both"/>
      </w:pPr>
      <w:r>
        <w:t xml:space="preserve">UK Information Commissioner's Office, </w:t>
      </w:r>
    </w:p>
    <w:p w14:paraId="24AF160D" w14:textId="77777777" w:rsidR="00012AAF" w:rsidRDefault="00012AAF" w:rsidP="00012AAF">
      <w:pPr>
        <w:spacing w:after="0" w:line="240" w:lineRule="auto"/>
        <w:jc w:val="both"/>
      </w:pPr>
      <w:r>
        <w:t xml:space="preserve">Wycliffe House, </w:t>
      </w:r>
    </w:p>
    <w:p w14:paraId="6BEDC8B0" w14:textId="77777777" w:rsidR="00012AAF" w:rsidRDefault="00012AAF" w:rsidP="00012AAF">
      <w:pPr>
        <w:spacing w:after="0" w:line="240" w:lineRule="auto"/>
        <w:jc w:val="both"/>
      </w:pPr>
      <w:r>
        <w:t>Water Lane,</w:t>
      </w:r>
    </w:p>
    <w:p w14:paraId="1C38EB38" w14:textId="77777777" w:rsidR="00012AAF" w:rsidRDefault="00012AAF" w:rsidP="00012AAF">
      <w:pPr>
        <w:spacing w:after="0" w:line="240" w:lineRule="auto"/>
        <w:jc w:val="both"/>
      </w:pPr>
      <w:r>
        <w:t xml:space="preserve">Wilmslow, </w:t>
      </w:r>
    </w:p>
    <w:p w14:paraId="4EA490BE" w14:textId="77777777" w:rsidR="00012AAF" w:rsidRDefault="00012AAF" w:rsidP="00012AAF">
      <w:pPr>
        <w:spacing w:after="0" w:line="240" w:lineRule="auto"/>
        <w:jc w:val="both"/>
      </w:pPr>
      <w:r>
        <w:t>Cheshire,</w:t>
      </w:r>
    </w:p>
    <w:p w14:paraId="1A51BB37" w14:textId="77777777" w:rsidR="00012AAF" w:rsidRDefault="00012AAF" w:rsidP="00012AAF">
      <w:pPr>
        <w:spacing w:after="0" w:line="240" w:lineRule="auto"/>
        <w:jc w:val="both"/>
      </w:pPr>
      <w:r>
        <w:t>SK9 5AF.</w:t>
      </w:r>
    </w:p>
    <w:p w14:paraId="4C87FFED" w14:textId="77777777" w:rsidR="00012AAF" w:rsidRDefault="00012AAF" w:rsidP="00012AAF">
      <w:pPr>
        <w:spacing w:after="0" w:line="240" w:lineRule="auto"/>
        <w:jc w:val="both"/>
      </w:pPr>
    </w:p>
    <w:p w14:paraId="187203DD" w14:textId="77777777" w:rsidR="00012AAF" w:rsidRDefault="00012AAF" w:rsidP="00012AAF">
      <w:pPr>
        <w:spacing w:after="0" w:line="240" w:lineRule="auto"/>
        <w:jc w:val="both"/>
      </w:pPr>
      <w:r>
        <w:t xml:space="preserve">Phone 08456 30 60 60 or visit </w:t>
      </w:r>
      <w:proofErr w:type="gramStart"/>
      <w:r>
        <w:t>the  Information</w:t>
      </w:r>
      <w:proofErr w:type="gramEnd"/>
      <w:r>
        <w:t xml:space="preserve"> Commissioner’s Office’s website </w:t>
      </w:r>
      <w:hyperlink r:id="rId10" w:history="1">
        <w:r w:rsidRPr="00A25F83">
          <w:rPr>
            <w:rStyle w:val="Hyperlink"/>
          </w:rPr>
          <w:t>Information Commissioner's Office (ICO)</w:t>
        </w:r>
      </w:hyperlink>
      <w:r>
        <w:t xml:space="preserve"> </w:t>
      </w:r>
    </w:p>
    <w:p w14:paraId="690AE3D0" w14:textId="77777777" w:rsidR="00012AAF" w:rsidRDefault="00012AAF" w:rsidP="00012AAF">
      <w:pPr>
        <w:spacing w:after="0" w:line="240" w:lineRule="auto"/>
        <w:jc w:val="both"/>
      </w:pPr>
      <w:r>
        <w:t>However, you should raise the issue with the Council’s Data Protection Officer first.</w:t>
      </w:r>
    </w:p>
    <w:p w14:paraId="61D29B0C" w14:textId="77777777" w:rsidR="00012AAF" w:rsidRDefault="00012AAF" w:rsidP="00012AAF">
      <w:pPr>
        <w:spacing w:after="0" w:line="240" w:lineRule="auto"/>
        <w:jc w:val="both"/>
      </w:pPr>
    </w:p>
    <w:p w14:paraId="6792F832" w14:textId="77777777" w:rsidR="00012AAF" w:rsidRPr="009B58F2" w:rsidRDefault="00012AAF" w:rsidP="00012AAF">
      <w:pPr>
        <w:pStyle w:val="Heading2"/>
        <w:spacing w:line="240" w:lineRule="auto"/>
      </w:pPr>
      <w:r w:rsidRPr="009B58F2">
        <w:t xml:space="preserve">Automated Decision Making </w:t>
      </w:r>
    </w:p>
    <w:p w14:paraId="0C487208" w14:textId="77777777" w:rsidR="00012AAF" w:rsidRDefault="00012AAF" w:rsidP="00012AAF">
      <w:pPr>
        <w:pStyle w:val="Heading2"/>
        <w:spacing w:line="240" w:lineRule="auto"/>
        <w:rPr>
          <w:b w:val="0"/>
          <w:sz w:val="24"/>
          <w:szCs w:val="40"/>
        </w:rPr>
      </w:pPr>
      <w:r w:rsidRPr="00A25F83">
        <w:rPr>
          <w:b w:val="0"/>
          <w:sz w:val="24"/>
          <w:szCs w:val="40"/>
        </w:rPr>
        <w:t xml:space="preserve">We will not use your data for any automated decision making. </w:t>
      </w:r>
    </w:p>
    <w:p w14:paraId="524B448B" w14:textId="77777777" w:rsidR="00012AAF" w:rsidRPr="00DC20E5" w:rsidRDefault="00012AAF" w:rsidP="00012AAF">
      <w:pPr>
        <w:pStyle w:val="Heading2"/>
        <w:spacing w:line="240" w:lineRule="auto"/>
      </w:pPr>
      <w:r w:rsidRPr="00DC20E5">
        <w:t>More information:</w:t>
      </w:r>
    </w:p>
    <w:p w14:paraId="2C9165B5" w14:textId="77777777" w:rsidR="00012AAF" w:rsidRDefault="00012AAF" w:rsidP="00012AAF">
      <w:pPr>
        <w:spacing w:line="240" w:lineRule="auto"/>
        <w:jc w:val="both"/>
        <w:rPr>
          <w:rFonts w:eastAsia="Calibri"/>
        </w:rPr>
      </w:pPr>
      <w:r w:rsidRPr="00DC20E5">
        <w:rPr>
          <w:rFonts w:eastAsia="Calibri"/>
        </w:rPr>
        <w:t xml:space="preserve">For more details on how the Council processes </w:t>
      </w:r>
      <w:r>
        <w:rPr>
          <w:rFonts w:eastAsia="Calibri"/>
        </w:rPr>
        <w:t xml:space="preserve">your personal information visit </w:t>
      </w:r>
      <w:hyperlink r:id="rId11" w:history="1">
        <w:r w:rsidRPr="00A25F83">
          <w:rPr>
            <w:rStyle w:val="Hyperlink"/>
            <w:rFonts w:eastAsia="Calibri"/>
          </w:rPr>
          <w:t>Privacy – Inverclyde Council</w:t>
        </w:r>
      </w:hyperlink>
    </w:p>
    <w:p w14:paraId="60F7A918" w14:textId="77777777" w:rsidR="00012AAF" w:rsidRPr="005F1631" w:rsidRDefault="00012AAF" w:rsidP="00012AAF">
      <w:pPr>
        <w:spacing w:after="120"/>
        <w:rPr>
          <w:sz w:val="22"/>
          <w:szCs w:val="22"/>
        </w:rPr>
      </w:pPr>
      <w:r w:rsidRPr="00DC20E5">
        <w:rPr>
          <w:rFonts w:eastAsia="Calibri"/>
        </w:rPr>
        <w:t xml:space="preserve">If you do not have access to the </w:t>
      </w:r>
      <w:proofErr w:type="gramStart"/>
      <w:r w:rsidRPr="00DC20E5">
        <w:rPr>
          <w:rFonts w:eastAsia="Calibri"/>
        </w:rPr>
        <w:t>internet</w:t>
      </w:r>
      <w:proofErr w:type="gramEnd"/>
      <w:r w:rsidRPr="00DC20E5">
        <w:rPr>
          <w:rFonts w:eastAsia="Calibri"/>
        </w:rPr>
        <w:t xml:space="preserve"> you can contact the Council via telephone to request hard copies of our documents</w:t>
      </w:r>
    </w:p>
    <w:p w14:paraId="181EDD7B" w14:textId="77777777" w:rsidR="00012AAF" w:rsidRPr="00D60498" w:rsidRDefault="00012AAF" w:rsidP="00012AAF">
      <w:pPr>
        <w:pStyle w:val="ListParagraph"/>
        <w:jc w:val="both"/>
        <w:rPr>
          <w:rFonts w:ascii="Arial" w:hAnsi="Arial" w:cs="Arial"/>
        </w:rPr>
      </w:pPr>
    </w:p>
    <w:p w14:paraId="7EB0D75C" w14:textId="77777777" w:rsidR="00DC20E5" w:rsidRPr="008109F7" w:rsidRDefault="00DC20E5" w:rsidP="00AA2642">
      <w:pPr>
        <w:jc w:val="both"/>
        <w:rPr>
          <w:szCs w:val="24"/>
        </w:rPr>
      </w:pPr>
    </w:p>
    <w:sectPr w:rsidR="00DC20E5" w:rsidRPr="008109F7" w:rsidSect="00AB7EF7">
      <w:headerReference w:type="even" r:id="rId12"/>
      <w:headerReference w:type="default" r:id="rId13"/>
      <w:footerReference w:type="default" r:id="rId14"/>
      <w:headerReference w:type="first" r:id="rId15"/>
      <w:pgSz w:w="11906" w:h="16838"/>
      <w:pgMar w:top="737" w:right="737"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50A" w14:textId="77777777" w:rsidR="007D227D" w:rsidRDefault="007D227D" w:rsidP="00C52FD6">
      <w:pPr>
        <w:spacing w:after="0" w:line="240" w:lineRule="auto"/>
      </w:pPr>
      <w:r>
        <w:separator/>
      </w:r>
    </w:p>
  </w:endnote>
  <w:endnote w:type="continuationSeparator" w:id="0">
    <w:p w14:paraId="03DF839E" w14:textId="77777777" w:rsidR="007D227D" w:rsidRDefault="007D227D" w:rsidP="00C5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4115"/>
      <w:docPartObj>
        <w:docPartGallery w:val="Page Numbers (Bottom of Page)"/>
        <w:docPartUnique/>
      </w:docPartObj>
    </w:sdtPr>
    <w:sdtEndPr>
      <w:rPr>
        <w:noProof/>
      </w:rPr>
    </w:sdtEndPr>
    <w:sdtContent>
      <w:p w14:paraId="27812D91" w14:textId="77777777" w:rsidR="00C52FD6" w:rsidRDefault="00C52FD6">
        <w:pPr>
          <w:pStyle w:val="Footer"/>
          <w:jc w:val="center"/>
        </w:pPr>
        <w:r>
          <w:fldChar w:fldCharType="begin"/>
        </w:r>
        <w:r>
          <w:instrText xml:space="preserve"> PAGE   \* MERGEFORMAT </w:instrText>
        </w:r>
        <w:r>
          <w:fldChar w:fldCharType="separate"/>
        </w:r>
        <w:r w:rsidR="00623F92">
          <w:rPr>
            <w:noProof/>
          </w:rPr>
          <w:t>3</w:t>
        </w:r>
        <w:r>
          <w:rPr>
            <w:noProof/>
          </w:rPr>
          <w:fldChar w:fldCharType="end"/>
        </w:r>
      </w:p>
    </w:sdtContent>
  </w:sdt>
  <w:p w14:paraId="21BDE8DF" w14:textId="77777777" w:rsidR="00C52FD6" w:rsidRDefault="00C5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DB2E" w14:textId="77777777" w:rsidR="007D227D" w:rsidRDefault="007D227D" w:rsidP="00C52FD6">
      <w:pPr>
        <w:spacing w:after="0" w:line="240" w:lineRule="auto"/>
      </w:pPr>
      <w:r>
        <w:separator/>
      </w:r>
    </w:p>
  </w:footnote>
  <w:footnote w:type="continuationSeparator" w:id="0">
    <w:p w14:paraId="02DEF026" w14:textId="77777777" w:rsidR="007D227D" w:rsidRDefault="007D227D" w:rsidP="00C5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589A" w14:textId="02876407" w:rsidR="00012AAF" w:rsidRDefault="00012AAF">
    <w:pPr>
      <w:pStyle w:val="Header"/>
    </w:pPr>
    <w:r>
      <w:rPr>
        <w:noProof/>
      </w:rPr>
      <mc:AlternateContent>
        <mc:Choice Requires="wps">
          <w:drawing>
            <wp:inline distT="0" distB="0" distL="0" distR="0" wp14:anchorId="1F1509FB" wp14:editId="6B8829E6">
              <wp:extent cx="443865" cy="443865"/>
              <wp:effectExtent l="0" t="0" r="10160" b="14605"/>
              <wp:docPr id="1932371510"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A04D2" w14:textId="3CF7EAC5"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1F1509FB" id="_x0000_t202" coordsize="21600,21600" o:spt="202" path="m,l,21600r21600,l21600,xe">
              <v:stroke joinstyle="miter"/>
              <v:path gradientshapeok="t" o:connecttype="rect"/>
            </v:shapetype>
            <v:shape id="Text Box 2" o:spid="_x0000_s1026"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EDA04D2" w14:textId="3CF7EAC5"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10B" w14:textId="3EF62A51" w:rsidR="00012AAF" w:rsidRDefault="00012AAF">
    <w:pPr>
      <w:pStyle w:val="Header"/>
    </w:pPr>
    <w:r>
      <w:rPr>
        <w:noProof/>
      </w:rPr>
      <mc:AlternateContent>
        <mc:Choice Requires="wps">
          <w:drawing>
            <wp:inline distT="0" distB="0" distL="0" distR="0" wp14:anchorId="04C23F45" wp14:editId="10428731">
              <wp:extent cx="443865" cy="443865"/>
              <wp:effectExtent l="0" t="0" r="10160" b="14605"/>
              <wp:docPr id="337299196"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197EF" w14:textId="14DE5138"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04C23F45" id="_x0000_t202" coordsize="21600,21600" o:spt="202" path="m,l,21600r21600,l21600,xe">
              <v:stroke joinstyle="miter"/>
              <v:path gradientshapeok="t" o:connecttype="rect"/>
            </v:shapetype>
            <v:shape id="Text Box 3" o:spid="_x0000_s1027"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47197EF" w14:textId="14DE5138"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2CD0" w14:textId="193FBB76" w:rsidR="00012AAF" w:rsidRDefault="00012AAF">
    <w:pPr>
      <w:pStyle w:val="Header"/>
    </w:pPr>
    <w:r>
      <w:rPr>
        <w:noProof/>
      </w:rPr>
      <mc:AlternateContent>
        <mc:Choice Requires="wps">
          <w:drawing>
            <wp:inline distT="0" distB="0" distL="0" distR="0" wp14:anchorId="3D074E45" wp14:editId="0801FB49">
              <wp:extent cx="443865" cy="443865"/>
              <wp:effectExtent l="0" t="0" r="10160" b="14605"/>
              <wp:docPr id="55684019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DBA01" w14:textId="6C45A169"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inline>
          </w:drawing>
        </mc:Choice>
        <mc:Fallback>
          <w:pict>
            <v:shapetype w14:anchorId="3D074E45" id="_x0000_t202" coordsize="21600,21600" o:spt="202" path="m,l,21600r21600,l21600,xe">
              <v:stroke joinstyle="miter"/>
              <v:path gradientshapeok="t" o:connecttype="rect"/>
            </v:shapetype>
            <v:shape id="Text Box 1" o:spid="_x0000_s1028" type="#_x0000_t202" alt="Classification : 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32DBA01" w14:textId="6C45A169" w:rsidR="00012AAF" w:rsidRPr="00012AAF" w:rsidRDefault="00012AAF" w:rsidP="00012AAF">
                    <w:pPr>
                      <w:spacing w:after="0"/>
                      <w:rPr>
                        <w:rFonts w:ascii="Calibri" w:eastAsia="Calibri" w:hAnsi="Calibri" w:cs="Calibri"/>
                        <w:noProof/>
                        <w:color w:val="000000"/>
                        <w:szCs w:val="24"/>
                      </w:rPr>
                    </w:pPr>
                    <w:r w:rsidRPr="00012AAF">
                      <w:rPr>
                        <w:rFonts w:ascii="Calibri" w:eastAsia="Calibri" w:hAnsi="Calibri" w:cs="Calibri"/>
                        <w:noProof/>
                        <w:color w:val="000000"/>
                        <w:szCs w:val="24"/>
                      </w:rPr>
                      <w:t>Classification : 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7AC"/>
    <w:multiLevelType w:val="hybridMultilevel"/>
    <w:tmpl w:val="6D085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53ADF"/>
    <w:multiLevelType w:val="hybridMultilevel"/>
    <w:tmpl w:val="2144B626"/>
    <w:lvl w:ilvl="0" w:tplc="E9564B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B42E1"/>
    <w:multiLevelType w:val="hybridMultilevel"/>
    <w:tmpl w:val="D70E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114F"/>
    <w:multiLevelType w:val="hybridMultilevel"/>
    <w:tmpl w:val="6360BE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20623ED"/>
    <w:multiLevelType w:val="hybridMultilevel"/>
    <w:tmpl w:val="E110E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D30834"/>
    <w:multiLevelType w:val="hybridMultilevel"/>
    <w:tmpl w:val="A8766778"/>
    <w:lvl w:ilvl="0" w:tplc="CCFEE278">
      <w:start w:val="1"/>
      <w:numFmt w:val="bullet"/>
      <w:lvlText w:val="•"/>
      <w:lvlJc w:val="left"/>
      <w:pPr>
        <w:tabs>
          <w:tab w:val="num" w:pos="360"/>
        </w:tabs>
        <w:ind w:left="360" w:hanging="360"/>
      </w:pPr>
      <w:rPr>
        <w:rFonts w:ascii="Times New Roman" w:hAnsi="Times New Roman" w:hint="default"/>
      </w:rPr>
    </w:lvl>
    <w:lvl w:ilvl="1" w:tplc="98A8E4F4" w:tentative="1">
      <w:start w:val="1"/>
      <w:numFmt w:val="bullet"/>
      <w:lvlText w:val="•"/>
      <w:lvlJc w:val="left"/>
      <w:pPr>
        <w:tabs>
          <w:tab w:val="num" w:pos="1080"/>
        </w:tabs>
        <w:ind w:left="1080" w:hanging="360"/>
      </w:pPr>
      <w:rPr>
        <w:rFonts w:ascii="Times New Roman" w:hAnsi="Times New Roman" w:hint="default"/>
      </w:rPr>
    </w:lvl>
    <w:lvl w:ilvl="2" w:tplc="FE42E20E" w:tentative="1">
      <w:start w:val="1"/>
      <w:numFmt w:val="bullet"/>
      <w:lvlText w:val="•"/>
      <w:lvlJc w:val="left"/>
      <w:pPr>
        <w:tabs>
          <w:tab w:val="num" w:pos="1800"/>
        </w:tabs>
        <w:ind w:left="1800" w:hanging="360"/>
      </w:pPr>
      <w:rPr>
        <w:rFonts w:ascii="Times New Roman" w:hAnsi="Times New Roman" w:hint="default"/>
      </w:rPr>
    </w:lvl>
    <w:lvl w:ilvl="3" w:tplc="F600E586" w:tentative="1">
      <w:start w:val="1"/>
      <w:numFmt w:val="bullet"/>
      <w:lvlText w:val="•"/>
      <w:lvlJc w:val="left"/>
      <w:pPr>
        <w:tabs>
          <w:tab w:val="num" w:pos="2520"/>
        </w:tabs>
        <w:ind w:left="2520" w:hanging="360"/>
      </w:pPr>
      <w:rPr>
        <w:rFonts w:ascii="Times New Roman" w:hAnsi="Times New Roman" w:hint="default"/>
      </w:rPr>
    </w:lvl>
    <w:lvl w:ilvl="4" w:tplc="C4081CB6" w:tentative="1">
      <w:start w:val="1"/>
      <w:numFmt w:val="bullet"/>
      <w:lvlText w:val="•"/>
      <w:lvlJc w:val="left"/>
      <w:pPr>
        <w:tabs>
          <w:tab w:val="num" w:pos="3240"/>
        </w:tabs>
        <w:ind w:left="3240" w:hanging="360"/>
      </w:pPr>
      <w:rPr>
        <w:rFonts w:ascii="Times New Roman" w:hAnsi="Times New Roman" w:hint="default"/>
      </w:rPr>
    </w:lvl>
    <w:lvl w:ilvl="5" w:tplc="BA4C7F12" w:tentative="1">
      <w:start w:val="1"/>
      <w:numFmt w:val="bullet"/>
      <w:lvlText w:val="•"/>
      <w:lvlJc w:val="left"/>
      <w:pPr>
        <w:tabs>
          <w:tab w:val="num" w:pos="3960"/>
        </w:tabs>
        <w:ind w:left="3960" w:hanging="360"/>
      </w:pPr>
      <w:rPr>
        <w:rFonts w:ascii="Times New Roman" w:hAnsi="Times New Roman" w:hint="default"/>
      </w:rPr>
    </w:lvl>
    <w:lvl w:ilvl="6" w:tplc="77C4FB4C" w:tentative="1">
      <w:start w:val="1"/>
      <w:numFmt w:val="bullet"/>
      <w:lvlText w:val="•"/>
      <w:lvlJc w:val="left"/>
      <w:pPr>
        <w:tabs>
          <w:tab w:val="num" w:pos="4680"/>
        </w:tabs>
        <w:ind w:left="4680" w:hanging="360"/>
      </w:pPr>
      <w:rPr>
        <w:rFonts w:ascii="Times New Roman" w:hAnsi="Times New Roman" w:hint="default"/>
      </w:rPr>
    </w:lvl>
    <w:lvl w:ilvl="7" w:tplc="2842E04E" w:tentative="1">
      <w:start w:val="1"/>
      <w:numFmt w:val="bullet"/>
      <w:lvlText w:val="•"/>
      <w:lvlJc w:val="left"/>
      <w:pPr>
        <w:tabs>
          <w:tab w:val="num" w:pos="5400"/>
        </w:tabs>
        <w:ind w:left="5400" w:hanging="360"/>
      </w:pPr>
      <w:rPr>
        <w:rFonts w:ascii="Times New Roman" w:hAnsi="Times New Roman" w:hint="default"/>
      </w:rPr>
    </w:lvl>
    <w:lvl w:ilvl="8" w:tplc="B302CC66"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C0A73C0"/>
    <w:multiLevelType w:val="hybridMultilevel"/>
    <w:tmpl w:val="2C563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D796E40"/>
    <w:multiLevelType w:val="hybridMultilevel"/>
    <w:tmpl w:val="D05E5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177EEC"/>
    <w:multiLevelType w:val="hybridMultilevel"/>
    <w:tmpl w:val="DA1A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6E16D7"/>
    <w:multiLevelType w:val="hybridMultilevel"/>
    <w:tmpl w:val="C33A2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0" w15:restartNumberingAfterBreak="0">
    <w:nsid w:val="21B27270"/>
    <w:multiLevelType w:val="hybridMultilevel"/>
    <w:tmpl w:val="2A0A4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E3018A"/>
    <w:multiLevelType w:val="hybridMultilevel"/>
    <w:tmpl w:val="7096C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51FEE"/>
    <w:multiLevelType w:val="hybridMultilevel"/>
    <w:tmpl w:val="4D18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E1119"/>
    <w:multiLevelType w:val="hybridMultilevel"/>
    <w:tmpl w:val="37E83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635DAB"/>
    <w:multiLevelType w:val="hybridMultilevel"/>
    <w:tmpl w:val="4B625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F21ED"/>
    <w:multiLevelType w:val="hybridMultilevel"/>
    <w:tmpl w:val="7954F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D279E"/>
    <w:multiLevelType w:val="hybridMultilevel"/>
    <w:tmpl w:val="06068BAA"/>
    <w:lvl w:ilvl="0" w:tplc="E9564B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2057B"/>
    <w:multiLevelType w:val="hybridMultilevel"/>
    <w:tmpl w:val="01FC9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B1051E"/>
    <w:multiLevelType w:val="hybridMultilevel"/>
    <w:tmpl w:val="0F602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6A7F78"/>
    <w:multiLevelType w:val="hybridMultilevel"/>
    <w:tmpl w:val="0B2A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FC126B"/>
    <w:multiLevelType w:val="hybridMultilevel"/>
    <w:tmpl w:val="9D3A2B70"/>
    <w:lvl w:ilvl="0" w:tplc="DB249060">
      <w:start w:val="1"/>
      <w:numFmt w:val="bullet"/>
      <w:lvlText w:val="•"/>
      <w:lvlJc w:val="left"/>
      <w:pPr>
        <w:tabs>
          <w:tab w:val="num" w:pos="720"/>
        </w:tabs>
        <w:ind w:left="720" w:hanging="360"/>
      </w:pPr>
      <w:rPr>
        <w:rFonts w:ascii="Arial" w:hAnsi="Arial" w:hint="default"/>
      </w:rPr>
    </w:lvl>
    <w:lvl w:ilvl="1" w:tplc="44DAE5F6" w:tentative="1">
      <w:start w:val="1"/>
      <w:numFmt w:val="bullet"/>
      <w:lvlText w:val="•"/>
      <w:lvlJc w:val="left"/>
      <w:pPr>
        <w:tabs>
          <w:tab w:val="num" w:pos="1440"/>
        </w:tabs>
        <w:ind w:left="1440" w:hanging="360"/>
      </w:pPr>
      <w:rPr>
        <w:rFonts w:ascii="Arial" w:hAnsi="Arial" w:hint="default"/>
      </w:rPr>
    </w:lvl>
    <w:lvl w:ilvl="2" w:tplc="D1E0F9EA" w:tentative="1">
      <w:start w:val="1"/>
      <w:numFmt w:val="bullet"/>
      <w:lvlText w:val="•"/>
      <w:lvlJc w:val="left"/>
      <w:pPr>
        <w:tabs>
          <w:tab w:val="num" w:pos="2160"/>
        </w:tabs>
        <w:ind w:left="2160" w:hanging="360"/>
      </w:pPr>
      <w:rPr>
        <w:rFonts w:ascii="Arial" w:hAnsi="Arial" w:hint="default"/>
      </w:rPr>
    </w:lvl>
    <w:lvl w:ilvl="3" w:tplc="0B947094" w:tentative="1">
      <w:start w:val="1"/>
      <w:numFmt w:val="bullet"/>
      <w:lvlText w:val="•"/>
      <w:lvlJc w:val="left"/>
      <w:pPr>
        <w:tabs>
          <w:tab w:val="num" w:pos="2880"/>
        </w:tabs>
        <w:ind w:left="2880" w:hanging="360"/>
      </w:pPr>
      <w:rPr>
        <w:rFonts w:ascii="Arial" w:hAnsi="Arial" w:hint="default"/>
      </w:rPr>
    </w:lvl>
    <w:lvl w:ilvl="4" w:tplc="68A2AB4C" w:tentative="1">
      <w:start w:val="1"/>
      <w:numFmt w:val="bullet"/>
      <w:lvlText w:val="•"/>
      <w:lvlJc w:val="left"/>
      <w:pPr>
        <w:tabs>
          <w:tab w:val="num" w:pos="3600"/>
        </w:tabs>
        <w:ind w:left="3600" w:hanging="360"/>
      </w:pPr>
      <w:rPr>
        <w:rFonts w:ascii="Arial" w:hAnsi="Arial" w:hint="default"/>
      </w:rPr>
    </w:lvl>
    <w:lvl w:ilvl="5" w:tplc="363E582E" w:tentative="1">
      <w:start w:val="1"/>
      <w:numFmt w:val="bullet"/>
      <w:lvlText w:val="•"/>
      <w:lvlJc w:val="left"/>
      <w:pPr>
        <w:tabs>
          <w:tab w:val="num" w:pos="4320"/>
        </w:tabs>
        <w:ind w:left="4320" w:hanging="360"/>
      </w:pPr>
      <w:rPr>
        <w:rFonts w:ascii="Arial" w:hAnsi="Arial" w:hint="default"/>
      </w:rPr>
    </w:lvl>
    <w:lvl w:ilvl="6" w:tplc="6B109EFA" w:tentative="1">
      <w:start w:val="1"/>
      <w:numFmt w:val="bullet"/>
      <w:lvlText w:val="•"/>
      <w:lvlJc w:val="left"/>
      <w:pPr>
        <w:tabs>
          <w:tab w:val="num" w:pos="5040"/>
        </w:tabs>
        <w:ind w:left="5040" w:hanging="360"/>
      </w:pPr>
      <w:rPr>
        <w:rFonts w:ascii="Arial" w:hAnsi="Arial" w:hint="default"/>
      </w:rPr>
    </w:lvl>
    <w:lvl w:ilvl="7" w:tplc="52DC4336" w:tentative="1">
      <w:start w:val="1"/>
      <w:numFmt w:val="bullet"/>
      <w:lvlText w:val="•"/>
      <w:lvlJc w:val="left"/>
      <w:pPr>
        <w:tabs>
          <w:tab w:val="num" w:pos="5760"/>
        </w:tabs>
        <w:ind w:left="5760" w:hanging="360"/>
      </w:pPr>
      <w:rPr>
        <w:rFonts w:ascii="Arial" w:hAnsi="Arial" w:hint="default"/>
      </w:rPr>
    </w:lvl>
    <w:lvl w:ilvl="8" w:tplc="F17CD7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4B3A18"/>
    <w:multiLevelType w:val="hybridMultilevel"/>
    <w:tmpl w:val="B04CC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B316D"/>
    <w:multiLevelType w:val="hybridMultilevel"/>
    <w:tmpl w:val="AE2C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41BA9"/>
    <w:multiLevelType w:val="hybridMultilevel"/>
    <w:tmpl w:val="BF2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453A41"/>
    <w:multiLevelType w:val="hybridMultilevel"/>
    <w:tmpl w:val="1916B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610CF0"/>
    <w:multiLevelType w:val="hybridMultilevel"/>
    <w:tmpl w:val="2B721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D125BE"/>
    <w:multiLevelType w:val="hybridMultilevel"/>
    <w:tmpl w:val="61F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F6A0B"/>
    <w:multiLevelType w:val="hybridMultilevel"/>
    <w:tmpl w:val="F98E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347C46"/>
    <w:multiLevelType w:val="hybridMultilevel"/>
    <w:tmpl w:val="98CA0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CBB5CB2"/>
    <w:multiLevelType w:val="hybridMultilevel"/>
    <w:tmpl w:val="6854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AB1B31"/>
    <w:multiLevelType w:val="hybridMultilevel"/>
    <w:tmpl w:val="C7C46236"/>
    <w:lvl w:ilvl="0" w:tplc="D0A60B3E">
      <w:start w:val="14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349390">
    <w:abstractNumId w:val="5"/>
  </w:num>
  <w:num w:numId="2" w16cid:durableId="909535029">
    <w:abstractNumId w:val="20"/>
  </w:num>
  <w:num w:numId="3" w16cid:durableId="1280531826">
    <w:abstractNumId w:val="12"/>
  </w:num>
  <w:num w:numId="4" w16cid:durableId="724572154">
    <w:abstractNumId w:val="13"/>
  </w:num>
  <w:num w:numId="5" w16cid:durableId="1302345890">
    <w:abstractNumId w:val="10"/>
  </w:num>
  <w:num w:numId="6" w16cid:durableId="859709170">
    <w:abstractNumId w:val="14"/>
  </w:num>
  <w:num w:numId="7" w16cid:durableId="1608003864">
    <w:abstractNumId w:val="19"/>
  </w:num>
  <w:num w:numId="8" w16cid:durableId="123936795">
    <w:abstractNumId w:val="7"/>
  </w:num>
  <w:num w:numId="9" w16cid:durableId="1077551583">
    <w:abstractNumId w:val="18"/>
  </w:num>
  <w:num w:numId="10" w16cid:durableId="740718680">
    <w:abstractNumId w:val="11"/>
  </w:num>
  <w:num w:numId="11" w16cid:durableId="2132280772">
    <w:abstractNumId w:val="17"/>
  </w:num>
  <w:num w:numId="12" w16cid:durableId="633104187">
    <w:abstractNumId w:val="15"/>
  </w:num>
  <w:num w:numId="13" w16cid:durableId="1240480484">
    <w:abstractNumId w:val="23"/>
  </w:num>
  <w:num w:numId="14" w16cid:durableId="2058695849">
    <w:abstractNumId w:val="25"/>
  </w:num>
  <w:num w:numId="15" w16cid:durableId="1666083873">
    <w:abstractNumId w:val="0"/>
  </w:num>
  <w:num w:numId="16" w16cid:durableId="72507033">
    <w:abstractNumId w:val="8"/>
  </w:num>
  <w:num w:numId="17" w16cid:durableId="2002809390">
    <w:abstractNumId w:val="6"/>
  </w:num>
  <w:num w:numId="18" w16cid:durableId="1992633465">
    <w:abstractNumId w:val="3"/>
  </w:num>
  <w:num w:numId="19" w16cid:durableId="1241911906">
    <w:abstractNumId w:val="28"/>
  </w:num>
  <w:num w:numId="20" w16cid:durableId="172719605">
    <w:abstractNumId w:val="9"/>
  </w:num>
  <w:num w:numId="21" w16cid:durableId="1937784324">
    <w:abstractNumId w:val="29"/>
  </w:num>
  <w:num w:numId="22" w16cid:durableId="984235196">
    <w:abstractNumId w:val="4"/>
  </w:num>
  <w:num w:numId="23" w16cid:durableId="1364865263">
    <w:abstractNumId w:val="27"/>
  </w:num>
  <w:num w:numId="24" w16cid:durableId="1595360759">
    <w:abstractNumId w:val="24"/>
  </w:num>
  <w:num w:numId="25" w16cid:durableId="1027947810">
    <w:abstractNumId w:val="30"/>
  </w:num>
  <w:num w:numId="26" w16cid:durableId="1642613927">
    <w:abstractNumId w:val="26"/>
  </w:num>
  <w:num w:numId="27" w16cid:durableId="1983846704">
    <w:abstractNumId w:val="21"/>
  </w:num>
  <w:num w:numId="28" w16cid:durableId="433281628">
    <w:abstractNumId w:val="22"/>
  </w:num>
  <w:num w:numId="29" w16cid:durableId="1156604910">
    <w:abstractNumId w:val="2"/>
  </w:num>
  <w:num w:numId="30" w16cid:durableId="275841163">
    <w:abstractNumId w:val="1"/>
  </w:num>
  <w:num w:numId="31" w16cid:durableId="10224362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C4A"/>
    <w:rsid w:val="0000187C"/>
    <w:rsid w:val="00012AAF"/>
    <w:rsid w:val="000234AC"/>
    <w:rsid w:val="0004292C"/>
    <w:rsid w:val="000627E9"/>
    <w:rsid w:val="000825F2"/>
    <w:rsid w:val="0008350C"/>
    <w:rsid w:val="000862F0"/>
    <w:rsid w:val="000910BA"/>
    <w:rsid w:val="00161B97"/>
    <w:rsid w:val="001B78F9"/>
    <w:rsid w:val="0024281B"/>
    <w:rsid w:val="002745A0"/>
    <w:rsid w:val="0037294B"/>
    <w:rsid w:val="003761E0"/>
    <w:rsid w:val="00382A9C"/>
    <w:rsid w:val="00390067"/>
    <w:rsid w:val="0039221D"/>
    <w:rsid w:val="00395E05"/>
    <w:rsid w:val="003C1A5F"/>
    <w:rsid w:val="003C1E17"/>
    <w:rsid w:val="003D1B1E"/>
    <w:rsid w:val="003E1A99"/>
    <w:rsid w:val="0040602F"/>
    <w:rsid w:val="004122B1"/>
    <w:rsid w:val="004270AE"/>
    <w:rsid w:val="004615A2"/>
    <w:rsid w:val="00470C22"/>
    <w:rsid w:val="00472CD0"/>
    <w:rsid w:val="0047329E"/>
    <w:rsid w:val="00475167"/>
    <w:rsid w:val="004D0341"/>
    <w:rsid w:val="004F3251"/>
    <w:rsid w:val="00504880"/>
    <w:rsid w:val="00511A40"/>
    <w:rsid w:val="00522143"/>
    <w:rsid w:val="005366F0"/>
    <w:rsid w:val="00537EA4"/>
    <w:rsid w:val="00585853"/>
    <w:rsid w:val="005D2616"/>
    <w:rsid w:val="005F18D9"/>
    <w:rsid w:val="005F3555"/>
    <w:rsid w:val="005F5511"/>
    <w:rsid w:val="00622B38"/>
    <w:rsid w:val="00623F92"/>
    <w:rsid w:val="006602AB"/>
    <w:rsid w:val="006C5F3B"/>
    <w:rsid w:val="006C6C00"/>
    <w:rsid w:val="006E15AD"/>
    <w:rsid w:val="006E325D"/>
    <w:rsid w:val="006F458F"/>
    <w:rsid w:val="006F6DC3"/>
    <w:rsid w:val="007047B6"/>
    <w:rsid w:val="00717873"/>
    <w:rsid w:val="00743325"/>
    <w:rsid w:val="00744EB9"/>
    <w:rsid w:val="0076017B"/>
    <w:rsid w:val="0079195B"/>
    <w:rsid w:val="007A3A92"/>
    <w:rsid w:val="007D227D"/>
    <w:rsid w:val="00803C3F"/>
    <w:rsid w:val="008109F7"/>
    <w:rsid w:val="00817930"/>
    <w:rsid w:val="008203D6"/>
    <w:rsid w:val="008A1FF3"/>
    <w:rsid w:val="008E353A"/>
    <w:rsid w:val="009107E8"/>
    <w:rsid w:val="00912EF8"/>
    <w:rsid w:val="00916A2C"/>
    <w:rsid w:val="009407D0"/>
    <w:rsid w:val="00981B5A"/>
    <w:rsid w:val="009A74AE"/>
    <w:rsid w:val="009E149E"/>
    <w:rsid w:val="00A175DF"/>
    <w:rsid w:val="00A31B1E"/>
    <w:rsid w:val="00AA2642"/>
    <w:rsid w:val="00AB7EF7"/>
    <w:rsid w:val="00AE017A"/>
    <w:rsid w:val="00AE1F39"/>
    <w:rsid w:val="00AE2558"/>
    <w:rsid w:val="00AF0815"/>
    <w:rsid w:val="00AF08A7"/>
    <w:rsid w:val="00BA2823"/>
    <w:rsid w:val="00BB1386"/>
    <w:rsid w:val="00C01D79"/>
    <w:rsid w:val="00C10DB9"/>
    <w:rsid w:val="00C24C4A"/>
    <w:rsid w:val="00C256CF"/>
    <w:rsid w:val="00C46461"/>
    <w:rsid w:val="00C52FD6"/>
    <w:rsid w:val="00C879DE"/>
    <w:rsid w:val="00CB1051"/>
    <w:rsid w:val="00CD6B01"/>
    <w:rsid w:val="00D00001"/>
    <w:rsid w:val="00D05BD4"/>
    <w:rsid w:val="00D27FDE"/>
    <w:rsid w:val="00D44D40"/>
    <w:rsid w:val="00D805F4"/>
    <w:rsid w:val="00DB3689"/>
    <w:rsid w:val="00DC0F5A"/>
    <w:rsid w:val="00DC20E5"/>
    <w:rsid w:val="00E65DD1"/>
    <w:rsid w:val="00EA75DC"/>
    <w:rsid w:val="00EC4394"/>
    <w:rsid w:val="00F0178B"/>
    <w:rsid w:val="00F245A6"/>
    <w:rsid w:val="00F35F68"/>
    <w:rsid w:val="00F76C19"/>
    <w:rsid w:val="00F8388A"/>
    <w:rsid w:val="00FD0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2A96"/>
  <w15:docId w15:val="{8DC95634-9441-4D35-B07E-05519D71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40"/>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AAF"/>
    <w:pPr>
      <w:outlineLvl w:val="0"/>
    </w:pPr>
    <w:rPr>
      <w:b/>
      <w:sz w:val="32"/>
      <w:szCs w:val="96"/>
    </w:rPr>
  </w:style>
  <w:style w:type="paragraph" w:styleId="Heading2">
    <w:name w:val="heading 2"/>
    <w:basedOn w:val="Normal"/>
    <w:next w:val="Normal"/>
    <w:link w:val="Heading2Char"/>
    <w:uiPriority w:val="9"/>
    <w:unhideWhenUsed/>
    <w:qFormat/>
    <w:rsid w:val="00A175DF"/>
    <w:pPr>
      <w:outlineLvl w:val="1"/>
    </w:pPr>
    <w:rPr>
      <w:b/>
      <w:sz w:val="32"/>
      <w:szCs w:val="32"/>
    </w:rPr>
  </w:style>
  <w:style w:type="paragraph" w:styleId="Heading3">
    <w:name w:val="heading 3"/>
    <w:basedOn w:val="Normal"/>
    <w:next w:val="Normal"/>
    <w:link w:val="Heading3Char"/>
    <w:uiPriority w:val="9"/>
    <w:unhideWhenUsed/>
    <w:qFormat/>
    <w:rsid w:val="004F3251"/>
    <w:pPr>
      <w:outlineLvl w:val="2"/>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4A"/>
    <w:pPr>
      <w:spacing w:after="0" w:line="240" w:lineRule="auto"/>
      <w:ind w:left="720"/>
      <w:contextualSpacing/>
    </w:pPr>
    <w:rPr>
      <w:rFonts w:ascii="Times New Roman" w:eastAsia="Times New Roman" w:hAnsi="Times New Roman" w:cs="Times New Roman"/>
      <w:szCs w:val="24"/>
      <w:lang w:eastAsia="en-GB"/>
    </w:rPr>
  </w:style>
  <w:style w:type="paragraph" w:styleId="NormalWeb">
    <w:name w:val="Normal (Web)"/>
    <w:basedOn w:val="Normal"/>
    <w:uiPriority w:val="99"/>
    <w:semiHidden/>
    <w:unhideWhenUsed/>
    <w:rsid w:val="00C24C4A"/>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BalloonText">
    <w:name w:val="Balloon Text"/>
    <w:basedOn w:val="Normal"/>
    <w:link w:val="BalloonTextChar"/>
    <w:uiPriority w:val="99"/>
    <w:semiHidden/>
    <w:unhideWhenUsed/>
    <w:rsid w:val="00C2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4A"/>
    <w:rPr>
      <w:rFonts w:ascii="Tahoma" w:hAnsi="Tahoma" w:cs="Tahoma"/>
      <w:sz w:val="16"/>
      <w:szCs w:val="16"/>
    </w:rPr>
  </w:style>
  <w:style w:type="character" w:customStyle="1" w:styleId="Heading1Char">
    <w:name w:val="Heading 1 Char"/>
    <w:basedOn w:val="DefaultParagraphFont"/>
    <w:link w:val="Heading1"/>
    <w:uiPriority w:val="9"/>
    <w:rsid w:val="00012AAF"/>
    <w:rPr>
      <w:b/>
      <w:sz w:val="32"/>
      <w:szCs w:val="96"/>
    </w:rPr>
  </w:style>
  <w:style w:type="character" w:customStyle="1" w:styleId="Heading2Char">
    <w:name w:val="Heading 2 Char"/>
    <w:basedOn w:val="DefaultParagraphFont"/>
    <w:link w:val="Heading2"/>
    <w:uiPriority w:val="9"/>
    <w:rsid w:val="00A175DF"/>
    <w:rPr>
      <w:b/>
      <w:sz w:val="32"/>
      <w:szCs w:val="32"/>
    </w:rPr>
  </w:style>
  <w:style w:type="character" w:customStyle="1" w:styleId="Heading3Char">
    <w:name w:val="Heading 3 Char"/>
    <w:basedOn w:val="DefaultParagraphFont"/>
    <w:link w:val="Heading3"/>
    <w:uiPriority w:val="9"/>
    <w:rsid w:val="004F3251"/>
    <w:rPr>
      <w:szCs w:val="24"/>
      <w:u w:val="single"/>
    </w:rPr>
  </w:style>
  <w:style w:type="paragraph" w:styleId="TOCHeading">
    <w:name w:val="TOC Heading"/>
    <w:basedOn w:val="Heading1"/>
    <w:next w:val="Normal"/>
    <w:uiPriority w:val="39"/>
    <w:semiHidden/>
    <w:unhideWhenUsed/>
    <w:qFormat/>
    <w:rsid w:val="008E353A"/>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E353A"/>
    <w:pPr>
      <w:spacing w:after="100"/>
    </w:pPr>
  </w:style>
  <w:style w:type="paragraph" w:styleId="TOC2">
    <w:name w:val="toc 2"/>
    <w:basedOn w:val="Normal"/>
    <w:next w:val="Normal"/>
    <w:autoRedefine/>
    <w:uiPriority w:val="39"/>
    <w:unhideWhenUsed/>
    <w:rsid w:val="008E353A"/>
    <w:pPr>
      <w:spacing w:after="100"/>
      <w:ind w:left="240"/>
    </w:pPr>
  </w:style>
  <w:style w:type="paragraph" w:styleId="TOC3">
    <w:name w:val="toc 3"/>
    <w:basedOn w:val="Normal"/>
    <w:next w:val="Normal"/>
    <w:autoRedefine/>
    <w:uiPriority w:val="39"/>
    <w:unhideWhenUsed/>
    <w:rsid w:val="008E353A"/>
    <w:pPr>
      <w:spacing w:after="100"/>
      <w:ind w:left="480"/>
    </w:pPr>
  </w:style>
  <w:style w:type="character" w:styleId="Hyperlink">
    <w:name w:val="Hyperlink"/>
    <w:basedOn w:val="DefaultParagraphFont"/>
    <w:uiPriority w:val="99"/>
    <w:unhideWhenUsed/>
    <w:rsid w:val="008E353A"/>
    <w:rPr>
      <w:color w:val="0000FF" w:themeColor="hyperlink"/>
      <w:u w:val="single"/>
    </w:rPr>
  </w:style>
  <w:style w:type="paragraph" w:styleId="Header">
    <w:name w:val="header"/>
    <w:basedOn w:val="Normal"/>
    <w:link w:val="HeaderChar"/>
    <w:uiPriority w:val="99"/>
    <w:unhideWhenUsed/>
    <w:rsid w:val="00C52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FD6"/>
  </w:style>
  <w:style w:type="paragraph" w:styleId="Footer">
    <w:name w:val="footer"/>
    <w:basedOn w:val="Normal"/>
    <w:link w:val="FooterChar"/>
    <w:uiPriority w:val="99"/>
    <w:unhideWhenUsed/>
    <w:rsid w:val="00C52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FD6"/>
  </w:style>
  <w:style w:type="table" w:styleId="TableGrid">
    <w:name w:val="Table Grid"/>
    <w:basedOn w:val="TableNormal"/>
    <w:uiPriority w:val="59"/>
    <w:rsid w:val="0062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555"/>
    <w:rPr>
      <w:color w:val="800080" w:themeColor="followedHyperlink"/>
      <w:u w:val="single"/>
    </w:rPr>
  </w:style>
  <w:style w:type="character" w:styleId="CommentReference">
    <w:name w:val="annotation reference"/>
    <w:basedOn w:val="DefaultParagraphFont"/>
    <w:uiPriority w:val="99"/>
    <w:semiHidden/>
    <w:unhideWhenUsed/>
    <w:rsid w:val="00AA2642"/>
    <w:rPr>
      <w:sz w:val="16"/>
      <w:szCs w:val="16"/>
    </w:rPr>
  </w:style>
  <w:style w:type="paragraph" w:styleId="CommentText">
    <w:name w:val="annotation text"/>
    <w:basedOn w:val="Normal"/>
    <w:link w:val="CommentTextChar"/>
    <w:uiPriority w:val="99"/>
    <w:semiHidden/>
    <w:unhideWhenUsed/>
    <w:rsid w:val="00AA2642"/>
    <w:pPr>
      <w:spacing w:line="240" w:lineRule="auto"/>
    </w:pPr>
    <w:rPr>
      <w:sz w:val="20"/>
      <w:szCs w:val="20"/>
    </w:rPr>
  </w:style>
  <w:style w:type="character" w:customStyle="1" w:styleId="CommentTextChar">
    <w:name w:val="Comment Text Char"/>
    <w:basedOn w:val="DefaultParagraphFont"/>
    <w:link w:val="CommentText"/>
    <w:uiPriority w:val="99"/>
    <w:semiHidden/>
    <w:rsid w:val="00AA2642"/>
    <w:rPr>
      <w:sz w:val="20"/>
      <w:szCs w:val="20"/>
    </w:rPr>
  </w:style>
  <w:style w:type="paragraph" w:styleId="CommentSubject">
    <w:name w:val="annotation subject"/>
    <w:basedOn w:val="CommentText"/>
    <w:next w:val="CommentText"/>
    <w:link w:val="CommentSubjectChar"/>
    <w:uiPriority w:val="99"/>
    <w:semiHidden/>
    <w:unhideWhenUsed/>
    <w:rsid w:val="00AA2642"/>
    <w:rPr>
      <w:b/>
      <w:bCs/>
    </w:rPr>
  </w:style>
  <w:style w:type="character" w:customStyle="1" w:styleId="CommentSubjectChar">
    <w:name w:val="Comment Subject Char"/>
    <w:basedOn w:val="CommentTextChar"/>
    <w:link w:val="CommentSubject"/>
    <w:uiPriority w:val="99"/>
    <w:semiHidden/>
    <w:rsid w:val="00AA2642"/>
    <w:rPr>
      <w:b/>
      <w:bCs/>
      <w:sz w:val="20"/>
      <w:szCs w:val="20"/>
    </w:rPr>
  </w:style>
  <w:style w:type="table" w:customStyle="1" w:styleId="TableGrid4">
    <w:name w:val="Table Grid4"/>
    <w:basedOn w:val="TableNormal"/>
    <w:next w:val="TableGrid"/>
    <w:uiPriority w:val="39"/>
    <w:rsid w:val="00585853"/>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7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71867">
      <w:bodyDiv w:val="1"/>
      <w:marLeft w:val="0"/>
      <w:marRight w:val="0"/>
      <w:marTop w:val="0"/>
      <w:marBottom w:val="0"/>
      <w:divBdr>
        <w:top w:val="none" w:sz="0" w:space="0" w:color="auto"/>
        <w:left w:val="none" w:sz="0" w:space="0" w:color="auto"/>
        <w:bottom w:val="none" w:sz="0" w:space="0" w:color="auto"/>
        <w:right w:val="none" w:sz="0" w:space="0" w:color="auto"/>
      </w:divBdr>
      <w:divsChild>
        <w:div w:id="136580870">
          <w:marLeft w:val="274"/>
          <w:marRight w:val="0"/>
          <w:marTop w:val="86"/>
          <w:marBottom w:val="0"/>
          <w:divBdr>
            <w:top w:val="none" w:sz="0" w:space="0" w:color="auto"/>
            <w:left w:val="none" w:sz="0" w:space="0" w:color="auto"/>
            <w:bottom w:val="none" w:sz="0" w:space="0" w:color="auto"/>
            <w:right w:val="none" w:sz="0" w:space="0" w:color="auto"/>
          </w:divBdr>
        </w:div>
        <w:div w:id="602304394">
          <w:marLeft w:val="274"/>
          <w:marRight w:val="0"/>
          <w:marTop w:val="86"/>
          <w:marBottom w:val="0"/>
          <w:divBdr>
            <w:top w:val="none" w:sz="0" w:space="0" w:color="auto"/>
            <w:left w:val="none" w:sz="0" w:space="0" w:color="auto"/>
            <w:bottom w:val="none" w:sz="0" w:space="0" w:color="auto"/>
            <w:right w:val="none" w:sz="0" w:space="0" w:color="auto"/>
          </w:divBdr>
        </w:div>
        <w:div w:id="1000041466">
          <w:marLeft w:val="274"/>
          <w:marRight w:val="0"/>
          <w:marTop w:val="86"/>
          <w:marBottom w:val="0"/>
          <w:divBdr>
            <w:top w:val="none" w:sz="0" w:space="0" w:color="auto"/>
            <w:left w:val="none" w:sz="0" w:space="0" w:color="auto"/>
            <w:bottom w:val="none" w:sz="0" w:space="0" w:color="auto"/>
            <w:right w:val="none" w:sz="0" w:space="0" w:color="auto"/>
          </w:divBdr>
        </w:div>
        <w:div w:id="1249577518">
          <w:marLeft w:val="274"/>
          <w:marRight w:val="0"/>
          <w:marTop w:val="86"/>
          <w:marBottom w:val="0"/>
          <w:divBdr>
            <w:top w:val="none" w:sz="0" w:space="0" w:color="auto"/>
            <w:left w:val="none" w:sz="0" w:space="0" w:color="auto"/>
            <w:bottom w:val="none" w:sz="0" w:space="0" w:color="auto"/>
            <w:right w:val="none" w:sz="0" w:space="0" w:color="auto"/>
          </w:divBdr>
        </w:div>
        <w:div w:id="1388725301">
          <w:marLeft w:val="274"/>
          <w:marRight w:val="0"/>
          <w:marTop w:val="86"/>
          <w:marBottom w:val="0"/>
          <w:divBdr>
            <w:top w:val="none" w:sz="0" w:space="0" w:color="auto"/>
            <w:left w:val="none" w:sz="0" w:space="0" w:color="auto"/>
            <w:bottom w:val="none" w:sz="0" w:space="0" w:color="auto"/>
            <w:right w:val="none" w:sz="0" w:space="0" w:color="auto"/>
          </w:divBdr>
        </w:div>
        <w:div w:id="1699769520">
          <w:marLeft w:val="274"/>
          <w:marRight w:val="0"/>
          <w:marTop w:val="86"/>
          <w:marBottom w:val="0"/>
          <w:divBdr>
            <w:top w:val="none" w:sz="0" w:space="0" w:color="auto"/>
            <w:left w:val="none" w:sz="0" w:space="0" w:color="auto"/>
            <w:bottom w:val="none" w:sz="0" w:space="0" w:color="auto"/>
            <w:right w:val="none" w:sz="0" w:space="0" w:color="auto"/>
          </w:divBdr>
        </w:div>
      </w:divsChild>
    </w:div>
    <w:div w:id="2136212878">
      <w:bodyDiv w:val="1"/>
      <w:marLeft w:val="0"/>
      <w:marRight w:val="0"/>
      <w:marTop w:val="0"/>
      <w:marBottom w:val="0"/>
      <w:divBdr>
        <w:top w:val="none" w:sz="0" w:space="0" w:color="auto"/>
        <w:left w:val="none" w:sz="0" w:space="0" w:color="auto"/>
        <w:bottom w:val="none" w:sz="0" w:space="0" w:color="auto"/>
        <w:right w:val="none" w:sz="0" w:space="0" w:color="auto"/>
      </w:divBdr>
      <w:divsChild>
        <w:div w:id="98527636">
          <w:marLeft w:val="720"/>
          <w:marRight w:val="0"/>
          <w:marTop w:val="86"/>
          <w:marBottom w:val="0"/>
          <w:divBdr>
            <w:top w:val="none" w:sz="0" w:space="0" w:color="auto"/>
            <w:left w:val="none" w:sz="0" w:space="0" w:color="auto"/>
            <w:bottom w:val="none" w:sz="0" w:space="0" w:color="auto"/>
            <w:right w:val="none" w:sz="0" w:space="0" w:color="auto"/>
          </w:divBdr>
        </w:div>
        <w:div w:id="389571606">
          <w:marLeft w:val="720"/>
          <w:marRight w:val="0"/>
          <w:marTop w:val="86"/>
          <w:marBottom w:val="0"/>
          <w:divBdr>
            <w:top w:val="none" w:sz="0" w:space="0" w:color="auto"/>
            <w:left w:val="none" w:sz="0" w:space="0" w:color="auto"/>
            <w:bottom w:val="none" w:sz="0" w:space="0" w:color="auto"/>
            <w:right w:val="none" w:sz="0" w:space="0" w:color="auto"/>
          </w:divBdr>
        </w:div>
        <w:div w:id="704673133">
          <w:marLeft w:val="720"/>
          <w:marRight w:val="0"/>
          <w:marTop w:val="86"/>
          <w:marBottom w:val="0"/>
          <w:divBdr>
            <w:top w:val="none" w:sz="0" w:space="0" w:color="auto"/>
            <w:left w:val="none" w:sz="0" w:space="0" w:color="auto"/>
            <w:bottom w:val="none" w:sz="0" w:space="0" w:color="auto"/>
            <w:right w:val="none" w:sz="0" w:space="0" w:color="auto"/>
          </w:divBdr>
        </w:div>
        <w:div w:id="184405238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site-basics/priva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rclyde.gov.uk/site-basics/privac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20https:/ico.org.uk/%20" TargetMode="External"/><Relationship Id="rId4" Type="http://schemas.openxmlformats.org/officeDocument/2006/relationships/settings" Target="settings.xml"/><Relationship Id="rId9" Type="http://schemas.openxmlformats.org/officeDocument/2006/relationships/hyperlink" Target="https://www.inverclyde.gov.uk/law-and-licensing/freedom-of-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A685-907F-4597-A8BD-66CCA290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Greer</dc:creator>
  <cp:lastModifiedBy>Carol Craig-McDonald</cp:lastModifiedBy>
  <cp:revision>3</cp:revision>
  <cp:lastPrinted>2018-06-05T11:36:00Z</cp:lastPrinted>
  <dcterms:created xsi:type="dcterms:W3CDTF">2023-09-12T13:00:00Z</dcterms:created>
  <dcterms:modified xsi:type="dcterms:W3CDTF">2023-09-12T13:00:00Z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2130b4ff,732da636,141ac6fc</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2023-09-12T12:58:43Z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2353dc2c-be3b-4eb4-81b5-9bc04af1097d</vt:lpwstr>
  </property>
  <property fmtid="{D5CDD505-2E9C-101B-9397-08002B2CF9AE}" pid="11" name="MSIP_Label_ed63e432-7a5b-4534-ada9-2e736aca8ba4_ContentBits">
    <vt:lpwstr>1</vt:lpwstr>
  </property>
</Properties>
</file>