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5EE7" w14:textId="77777777" w:rsidR="003F3E64" w:rsidRPr="00F546D6" w:rsidRDefault="003F3E64" w:rsidP="00E07064">
      <w:pPr>
        <w:pStyle w:val="Header"/>
        <w:shd w:val="clear" w:color="auto" w:fill="008080"/>
        <w:jc w:val="center"/>
        <w:rPr>
          <w:rFonts w:ascii="Arial" w:hAnsi="Arial" w:cs="Arial"/>
        </w:rPr>
      </w:pPr>
    </w:p>
    <w:p w14:paraId="7D9298F5" w14:textId="77777777" w:rsidR="003F3E64" w:rsidRPr="00F546D6" w:rsidRDefault="009A4782" w:rsidP="00E07064">
      <w:pPr>
        <w:pStyle w:val="Header"/>
        <w:shd w:val="clear" w:color="auto" w:fill="008080"/>
        <w:jc w:val="center"/>
        <w:rPr>
          <w:rFonts w:ascii="Arial" w:hAnsi="Arial" w:cs="Arial"/>
          <w:sz w:val="28"/>
          <w:szCs w:val="28"/>
        </w:rPr>
      </w:pPr>
      <w:r>
        <w:rPr>
          <w:rFonts w:ascii="Arial" w:hAnsi="Arial" w:cs="Arial"/>
          <w:noProof/>
          <w:sz w:val="28"/>
          <w:szCs w:val="28"/>
          <w:lang w:val="en-GB" w:eastAsia="en-GB"/>
        </w:rPr>
        <w:drawing>
          <wp:inline distT="0" distB="0" distL="0" distR="0" wp14:anchorId="49813D89" wp14:editId="7E227F71">
            <wp:extent cx="23622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657225"/>
                    </a:xfrm>
                    <a:prstGeom prst="rect">
                      <a:avLst/>
                    </a:prstGeom>
                    <a:noFill/>
                    <a:ln>
                      <a:noFill/>
                    </a:ln>
                  </pic:spPr>
                </pic:pic>
              </a:graphicData>
            </a:graphic>
          </wp:inline>
        </w:drawing>
      </w:r>
    </w:p>
    <w:p w14:paraId="7C02F56C" w14:textId="77777777" w:rsidR="003F3E64" w:rsidRDefault="003F3E64" w:rsidP="00E07064">
      <w:pPr>
        <w:pStyle w:val="Header"/>
        <w:shd w:val="clear" w:color="auto" w:fill="008080"/>
        <w:jc w:val="center"/>
        <w:rPr>
          <w:rFonts w:ascii="Arial" w:hAnsi="Arial" w:cs="Arial"/>
          <w:sz w:val="28"/>
          <w:szCs w:val="28"/>
        </w:rPr>
      </w:pPr>
    </w:p>
    <w:p w14:paraId="188E2B58" w14:textId="77777777" w:rsidR="003F3E64" w:rsidRPr="001B7812" w:rsidRDefault="004A19D4" w:rsidP="00F4627D">
      <w:pPr>
        <w:pStyle w:val="Header"/>
        <w:shd w:val="clear" w:color="auto" w:fill="008080"/>
        <w:jc w:val="center"/>
        <w:outlineLvl w:val="0"/>
        <w:rPr>
          <w:rFonts w:ascii="Arial" w:hAnsi="Arial" w:cs="Arial"/>
          <w:smallCaps/>
          <w:sz w:val="28"/>
          <w:szCs w:val="28"/>
        </w:rPr>
      </w:pPr>
      <w:r>
        <w:rPr>
          <w:rFonts w:ascii="Arial" w:hAnsi="Arial" w:cs="Arial"/>
          <w:smallCaps/>
          <w:sz w:val="28"/>
          <w:szCs w:val="28"/>
        </w:rPr>
        <w:t>P</w:t>
      </w:r>
      <w:r w:rsidR="003F3E64">
        <w:rPr>
          <w:rFonts w:ascii="Arial" w:hAnsi="Arial" w:cs="Arial"/>
          <w:smallCaps/>
          <w:sz w:val="28"/>
          <w:szCs w:val="28"/>
        </w:rPr>
        <w:t xml:space="preserve">roperty </w:t>
      </w:r>
      <w:r>
        <w:rPr>
          <w:rFonts w:ascii="Arial" w:hAnsi="Arial" w:cs="Arial"/>
          <w:smallCaps/>
          <w:sz w:val="28"/>
          <w:szCs w:val="28"/>
        </w:rPr>
        <w:t>Services</w:t>
      </w:r>
    </w:p>
    <w:p w14:paraId="2121933B" w14:textId="77777777" w:rsidR="00FE699F" w:rsidRDefault="00FE699F" w:rsidP="00F4627D">
      <w:pPr>
        <w:pStyle w:val="Title"/>
        <w:jc w:val="center"/>
        <w:outlineLvl w:val="0"/>
        <w:rPr>
          <w:sz w:val="40"/>
          <w:szCs w:val="40"/>
        </w:rPr>
      </w:pPr>
    </w:p>
    <w:p w14:paraId="201A041F" w14:textId="5507AE6D" w:rsidR="003F3E64" w:rsidRPr="00DE3296" w:rsidRDefault="001C3CBD" w:rsidP="00F4627D">
      <w:pPr>
        <w:pStyle w:val="Title"/>
        <w:jc w:val="center"/>
        <w:outlineLvl w:val="0"/>
        <w:rPr>
          <w:b/>
          <w:sz w:val="40"/>
          <w:szCs w:val="40"/>
        </w:rPr>
      </w:pPr>
      <w:r>
        <w:rPr>
          <w:b/>
          <w:sz w:val="40"/>
          <w:szCs w:val="40"/>
        </w:rPr>
        <w:t>FOR SALE/</w:t>
      </w:r>
      <w:r w:rsidR="00136F75">
        <w:rPr>
          <w:b/>
          <w:sz w:val="40"/>
          <w:szCs w:val="40"/>
        </w:rPr>
        <w:t xml:space="preserve">TO </w:t>
      </w:r>
      <w:r w:rsidR="006E10DC">
        <w:rPr>
          <w:b/>
          <w:sz w:val="40"/>
          <w:szCs w:val="40"/>
        </w:rPr>
        <w:t>LET</w:t>
      </w:r>
      <w:r w:rsidR="003F3E64" w:rsidRPr="00DE3296">
        <w:rPr>
          <w:b/>
          <w:sz w:val="40"/>
          <w:szCs w:val="40"/>
        </w:rPr>
        <w:t>:</w:t>
      </w:r>
      <w:r w:rsidR="0045535B">
        <w:rPr>
          <w:b/>
          <w:sz w:val="40"/>
          <w:szCs w:val="40"/>
        </w:rPr>
        <w:t xml:space="preserve"> DEVELOPMENT OPPORTUNI</w:t>
      </w:r>
      <w:r w:rsidR="001A75E1">
        <w:rPr>
          <w:b/>
          <w:sz w:val="40"/>
          <w:szCs w:val="40"/>
        </w:rPr>
        <w:t>T</w:t>
      </w:r>
      <w:r w:rsidR="0045535B">
        <w:rPr>
          <w:b/>
          <w:sz w:val="40"/>
          <w:szCs w:val="40"/>
        </w:rPr>
        <w:t>Y</w:t>
      </w:r>
    </w:p>
    <w:p w14:paraId="211CC9E4" w14:textId="70C194EB" w:rsidR="00AC2467" w:rsidRDefault="007550DD" w:rsidP="00AC2467">
      <w:pPr>
        <w:jc w:val="center"/>
        <w:rPr>
          <w:b/>
          <w:sz w:val="40"/>
          <w:szCs w:val="40"/>
        </w:rPr>
      </w:pPr>
      <w:r>
        <w:rPr>
          <w:b/>
          <w:sz w:val="40"/>
          <w:szCs w:val="40"/>
        </w:rPr>
        <w:t>Former Depo</w:t>
      </w:r>
      <w:r w:rsidR="00911D82">
        <w:rPr>
          <w:b/>
          <w:sz w:val="40"/>
          <w:szCs w:val="40"/>
        </w:rPr>
        <w:t>t</w:t>
      </w:r>
      <w:r w:rsidR="000868EF">
        <w:rPr>
          <w:b/>
          <w:sz w:val="40"/>
          <w:szCs w:val="40"/>
        </w:rPr>
        <w:t xml:space="preserve"> Site</w:t>
      </w:r>
      <w:r w:rsidR="00911D82">
        <w:rPr>
          <w:b/>
          <w:sz w:val="40"/>
          <w:szCs w:val="40"/>
        </w:rPr>
        <w:t>, Baker</w:t>
      </w:r>
      <w:r w:rsidR="0045535B">
        <w:rPr>
          <w:b/>
          <w:sz w:val="40"/>
          <w:szCs w:val="40"/>
        </w:rPr>
        <w:t xml:space="preserve"> Street, Greenock</w:t>
      </w:r>
    </w:p>
    <w:p w14:paraId="6B1CEA4C" w14:textId="4B76F049" w:rsidR="005206BC" w:rsidRDefault="001531CE" w:rsidP="00AC2467">
      <w:pPr>
        <w:jc w:val="center"/>
        <w:rPr>
          <w:b/>
          <w:sz w:val="40"/>
          <w:szCs w:val="40"/>
        </w:rPr>
      </w:pPr>
      <w:r>
        <w:rPr>
          <w:b/>
          <w:noProof/>
          <w:sz w:val="40"/>
          <w:szCs w:val="40"/>
        </w:rPr>
        <w:drawing>
          <wp:inline distT="0" distB="0" distL="0" distR="0" wp14:anchorId="2CECF6EA" wp14:editId="5E7693FE">
            <wp:extent cx="5721350" cy="4311650"/>
            <wp:effectExtent l="0" t="0" r="0" b="0"/>
            <wp:docPr id="675025804" name="Picture 3"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25804" name="Picture 3" descr="A map of a neighborhood&#10;&#10;Description automatically generated"/>
                    <pic:cNvPicPr/>
                  </pic:nvPicPr>
                  <pic:blipFill>
                    <a:blip r:embed="rId8"/>
                    <a:stretch>
                      <a:fillRect/>
                    </a:stretch>
                  </pic:blipFill>
                  <pic:spPr>
                    <a:xfrm>
                      <a:off x="0" y="0"/>
                      <a:ext cx="5721350" cy="4311650"/>
                    </a:xfrm>
                    <a:prstGeom prst="rect">
                      <a:avLst/>
                    </a:prstGeom>
                  </pic:spPr>
                </pic:pic>
              </a:graphicData>
            </a:graphic>
          </wp:inline>
        </w:drawing>
      </w:r>
    </w:p>
    <w:p w14:paraId="031910D6" w14:textId="77777777" w:rsidR="003F3E64" w:rsidRDefault="007550DD" w:rsidP="00FD59AC">
      <w:pPr>
        <w:pStyle w:val="ListParagraph"/>
        <w:numPr>
          <w:ilvl w:val="0"/>
          <w:numId w:val="1"/>
        </w:numPr>
        <w:rPr>
          <w:sz w:val="24"/>
          <w:szCs w:val="24"/>
        </w:rPr>
      </w:pPr>
      <w:r>
        <w:rPr>
          <w:sz w:val="24"/>
          <w:szCs w:val="24"/>
        </w:rPr>
        <w:t>INDUSTRIAL/COMMERCIAL</w:t>
      </w:r>
      <w:r w:rsidR="003F3E64">
        <w:rPr>
          <w:sz w:val="24"/>
          <w:szCs w:val="24"/>
        </w:rPr>
        <w:t xml:space="preserve"> LOCATION</w:t>
      </w:r>
      <w:r w:rsidR="00964BD6">
        <w:rPr>
          <w:sz w:val="24"/>
          <w:szCs w:val="24"/>
        </w:rPr>
        <w:t xml:space="preserve"> CLOSE TO </w:t>
      </w:r>
      <w:r w:rsidR="0045535B">
        <w:rPr>
          <w:sz w:val="24"/>
          <w:szCs w:val="24"/>
        </w:rPr>
        <w:t>GREENOCK</w:t>
      </w:r>
      <w:r w:rsidR="006B3552">
        <w:rPr>
          <w:sz w:val="24"/>
          <w:szCs w:val="24"/>
        </w:rPr>
        <w:t xml:space="preserve"> </w:t>
      </w:r>
      <w:r w:rsidR="00964BD6">
        <w:rPr>
          <w:sz w:val="24"/>
          <w:szCs w:val="24"/>
        </w:rPr>
        <w:t>TOWN CENTRE</w:t>
      </w:r>
    </w:p>
    <w:p w14:paraId="73A7A0D4" w14:textId="77777777" w:rsidR="006B3552" w:rsidRDefault="006B3552" w:rsidP="00FD59AC">
      <w:pPr>
        <w:pStyle w:val="ListParagraph"/>
        <w:numPr>
          <w:ilvl w:val="0"/>
          <w:numId w:val="1"/>
        </w:numPr>
        <w:rPr>
          <w:sz w:val="24"/>
          <w:szCs w:val="24"/>
        </w:rPr>
      </w:pPr>
      <w:r>
        <w:rPr>
          <w:sz w:val="24"/>
          <w:szCs w:val="24"/>
        </w:rPr>
        <w:t>EXCELLENT LINKS TO THE A8 AND M8 MOTORWAY TO GLASGOW</w:t>
      </w:r>
    </w:p>
    <w:p w14:paraId="00D1E2FA" w14:textId="79DE72DF" w:rsidR="003F3E64" w:rsidRPr="0024619D" w:rsidRDefault="0006475A" w:rsidP="00FD59AC">
      <w:pPr>
        <w:pStyle w:val="ListParagraph"/>
        <w:numPr>
          <w:ilvl w:val="0"/>
          <w:numId w:val="1"/>
        </w:numPr>
        <w:rPr>
          <w:sz w:val="24"/>
          <w:szCs w:val="24"/>
        </w:rPr>
      </w:pPr>
      <w:r w:rsidRPr="0024619D">
        <w:rPr>
          <w:sz w:val="24"/>
          <w:szCs w:val="24"/>
        </w:rPr>
        <w:t xml:space="preserve">SITE </w:t>
      </w:r>
      <w:r w:rsidR="0045535B">
        <w:rPr>
          <w:sz w:val="24"/>
          <w:szCs w:val="24"/>
        </w:rPr>
        <w:t>EXTENDING TO</w:t>
      </w:r>
      <w:r w:rsidR="00CA6063">
        <w:rPr>
          <w:sz w:val="24"/>
          <w:szCs w:val="24"/>
        </w:rPr>
        <w:t xml:space="preserve"> </w:t>
      </w:r>
      <w:r w:rsidR="001C3CBD">
        <w:rPr>
          <w:sz w:val="24"/>
          <w:szCs w:val="24"/>
        </w:rPr>
        <w:t>0.34</w:t>
      </w:r>
      <w:r w:rsidR="007B008F">
        <w:rPr>
          <w:sz w:val="24"/>
          <w:szCs w:val="24"/>
        </w:rPr>
        <w:t xml:space="preserve"> </w:t>
      </w:r>
      <w:r w:rsidR="00E5149C" w:rsidRPr="0024619D">
        <w:rPr>
          <w:sz w:val="24"/>
          <w:szCs w:val="24"/>
        </w:rPr>
        <w:t xml:space="preserve">HECTARES OR THEREBY </w:t>
      </w:r>
    </w:p>
    <w:p w14:paraId="0EFD41E7" w14:textId="63EA1E3F" w:rsidR="003F3E64" w:rsidRDefault="00911D82" w:rsidP="00FD59AC">
      <w:pPr>
        <w:pStyle w:val="ListParagraph"/>
        <w:numPr>
          <w:ilvl w:val="0"/>
          <w:numId w:val="1"/>
        </w:numPr>
        <w:rPr>
          <w:sz w:val="24"/>
          <w:szCs w:val="24"/>
        </w:rPr>
      </w:pPr>
      <w:r>
        <w:rPr>
          <w:sz w:val="24"/>
          <w:szCs w:val="24"/>
        </w:rPr>
        <w:t xml:space="preserve">OFFERS </w:t>
      </w:r>
      <w:r w:rsidR="001C3CBD">
        <w:rPr>
          <w:sz w:val="24"/>
          <w:szCs w:val="24"/>
        </w:rPr>
        <w:t>FOR SALE/</w:t>
      </w:r>
      <w:r w:rsidR="00136F75">
        <w:rPr>
          <w:sz w:val="24"/>
          <w:szCs w:val="24"/>
        </w:rPr>
        <w:t xml:space="preserve">TO </w:t>
      </w:r>
      <w:r w:rsidR="006E10DC">
        <w:rPr>
          <w:sz w:val="24"/>
          <w:szCs w:val="24"/>
        </w:rPr>
        <w:t>LET</w:t>
      </w:r>
      <w:r w:rsidR="003F3E64" w:rsidRPr="00960BC3">
        <w:rPr>
          <w:sz w:val="24"/>
          <w:szCs w:val="24"/>
        </w:rPr>
        <w:t xml:space="preserve"> INVITED</w:t>
      </w:r>
    </w:p>
    <w:tbl>
      <w:tblPr>
        <w:tblW w:w="9639" w:type="dxa"/>
        <w:jc w:val="center"/>
        <w:tblLook w:val="01E0" w:firstRow="1" w:lastRow="1" w:firstColumn="1" w:lastColumn="1" w:noHBand="0" w:noVBand="0"/>
      </w:tblPr>
      <w:tblGrid>
        <w:gridCol w:w="9639"/>
      </w:tblGrid>
      <w:tr w:rsidR="003F3E64" w:rsidRPr="004A00AA" w14:paraId="3E02178C" w14:textId="77777777" w:rsidTr="006824B1">
        <w:trPr>
          <w:jc w:val="center"/>
        </w:trPr>
        <w:tc>
          <w:tcPr>
            <w:tcW w:w="9639" w:type="dxa"/>
          </w:tcPr>
          <w:p w14:paraId="2B312579" w14:textId="5A8706DB" w:rsidR="003F3E64" w:rsidRDefault="003F3E64" w:rsidP="004A00AA">
            <w:pPr>
              <w:spacing w:after="0" w:line="240" w:lineRule="auto"/>
              <w:jc w:val="center"/>
              <w:rPr>
                <w:rFonts w:ascii="Arial" w:hAnsi="Arial" w:cs="Arial"/>
                <w:sz w:val="14"/>
                <w:szCs w:val="14"/>
                <w:lang w:eastAsia="en-GB"/>
              </w:rPr>
            </w:pPr>
            <w:r w:rsidRPr="004A00AA">
              <w:rPr>
                <w:rFonts w:ascii="Arial" w:hAnsi="Arial" w:cs="Arial"/>
                <w:sz w:val="14"/>
                <w:szCs w:val="14"/>
                <w:lang w:eastAsia="en-GB"/>
              </w:rPr>
              <w:t xml:space="preserve">The above Particulars are believed to be </w:t>
            </w:r>
            <w:r w:rsidR="00B3605A" w:rsidRPr="004A00AA">
              <w:rPr>
                <w:rFonts w:ascii="Arial" w:hAnsi="Arial" w:cs="Arial"/>
                <w:sz w:val="14"/>
                <w:szCs w:val="14"/>
                <w:lang w:eastAsia="en-GB"/>
              </w:rPr>
              <w:t>correct but</w:t>
            </w:r>
            <w:r w:rsidRPr="004A00AA">
              <w:rPr>
                <w:rFonts w:ascii="Arial" w:hAnsi="Arial" w:cs="Arial"/>
                <w:sz w:val="14"/>
                <w:szCs w:val="14"/>
                <w:lang w:eastAsia="en-GB"/>
              </w:rPr>
              <w:t xml:space="preserve"> are supplied for information only and no reliance should be placed thereon.  They are not deemed to form any contract or part of contract which may be entered into.  Inverclyde Council does not bind itself to accept the highest rent or offer and in</w:t>
            </w:r>
            <w:r>
              <w:rPr>
                <w:rFonts w:ascii="Arial" w:hAnsi="Arial" w:cs="Arial"/>
                <w:sz w:val="14"/>
                <w:szCs w:val="14"/>
                <w:lang w:eastAsia="en-GB"/>
              </w:rPr>
              <w:t xml:space="preserve"> </w:t>
            </w:r>
            <w:r w:rsidRPr="004A00AA">
              <w:rPr>
                <w:rFonts w:ascii="Arial" w:hAnsi="Arial" w:cs="Arial"/>
                <w:sz w:val="14"/>
                <w:szCs w:val="14"/>
                <w:lang w:eastAsia="en-GB"/>
              </w:rPr>
              <w:t>supplying these Particulars is not issuing instructions and will not therefore, bear liability for Agent’s or other fees.</w:t>
            </w:r>
          </w:p>
          <w:p w14:paraId="24D5ED6C" w14:textId="0C79795A" w:rsidR="00D13CBF" w:rsidRPr="004A00AA" w:rsidRDefault="00D13CBF" w:rsidP="004A00AA">
            <w:pPr>
              <w:spacing w:after="0" w:line="240" w:lineRule="auto"/>
              <w:jc w:val="center"/>
              <w:rPr>
                <w:rFonts w:ascii="Arial" w:hAnsi="Arial" w:cs="Arial"/>
                <w:sz w:val="20"/>
                <w:szCs w:val="20"/>
                <w:lang w:eastAsia="en-GB"/>
              </w:rPr>
            </w:pPr>
          </w:p>
        </w:tc>
      </w:tr>
      <w:tr w:rsidR="003F3E64" w:rsidRPr="004A00AA" w14:paraId="5E31371D" w14:textId="77777777" w:rsidTr="006824B1">
        <w:trPr>
          <w:trHeight w:hRule="exact" w:val="142"/>
          <w:jc w:val="center"/>
        </w:trPr>
        <w:tc>
          <w:tcPr>
            <w:tcW w:w="9639" w:type="dxa"/>
          </w:tcPr>
          <w:p w14:paraId="714E26BE" w14:textId="77777777" w:rsidR="003F3E64" w:rsidRPr="004A00AA" w:rsidRDefault="003F3E64" w:rsidP="004A00AA">
            <w:pPr>
              <w:spacing w:after="0" w:line="240" w:lineRule="auto"/>
              <w:jc w:val="center"/>
              <w:rPr>
                <w:rFonts w:ascii="Arial" w:hAnsi="Arial" w:cs="Arial"/>
                <w:sz w:val="16"/>
                <w:szCs w:val="16"/>
                <w:lang w:eastAsia="en-GB"/>
              </w:rPr>
            </w:pPr>
          </w:p>
        </w:tc>
      </w:tr>
      <w:tr w:rsidR="003F3E64" w:rsidRPr="004A00AA" w14:paraId="3D62EAB7" w14:textId="77777777" w:rsidTr="006824B1">
        <w:trPr>
          <w:jc w:val="center"/>
        </w:trPr>
        <w:tc>
          <w:tcPr>
            <w:tcW w:w="9639" w:type="dxa"/>
            <w:shd w:val="clear" w:color="auto" w:fill="008080"/>
          </w:tcPr>
          <w:p w14:paraId="211C498D" w14:textId="77777777" w:rsidR="003F3E64" w:rsidRPr="004A00AA" w:rsidRDefault="003F3E64" w:rsidP="004A00AA">
            <w:pPr>
              <w:spacing w:after="0" w:line="240" w:lineRule="auto"/>
              <w:jc w:val="center"/>
              <w:rPr>
                <w:rFonts w:ascii="Arial" w:hAnsi="Arial" w:cs="Arial"/>
                <w:sz w:val="20"/>
                <w:szCs w:val="20"/>
                <w:lang w:eastAsia="en-GB"/>
              </w:rPr>
            </w:pPr>
            <w:r w:rsidRPr="004A00AA">
              <w:rPr>
                <w:rFonts w:ascii="Arial" w:hAnsi="Arial" w:cs="Arial"/>
                <w:sz w:val="20"/>
                <w:szCs w:val="20"/>
                <w:lang w:eastAsia="en-GB"/>
              </w:rPr>
              <w:t>Property Asset Team</w:t>
            </w:r>
          </w:p>
          <w:p w14:paraId="553E5CEB" w14:textId="77777777" w:rsidR="004A19D4" w:rsidRDefault="003F3E64" w:rsidP="004A19D4">
            <w:pPr>
              <w:spacing w:after="0" w:line="240" w:lineRule="auto"/>
              <w:jc w:val="center"/>
              <w:rPr>
                <w:rFonts w:ascii="Arial" w:hAnsi="Arial" w:cs="Arial"/>
                <w:sz w:val="20"/>
                <w:szCs w:val="20"/>
                <w:lang w:eastAsia="en-GB"/>
              </w:rPr>
            </w:pPr>
            <w:r w:rsidRPr="004A00AA">
              <w:rPr>
                <w:rFonts w:ascii="Arial" w:hAnsi="Arial" w:cs="Arial"/>
                <w:sz w:val="20"/>
                <w:szCs w:val="20"/>
                <w:lang w:eastAsia="en-GB"/>
              </w:rPr>
              <w:t xml:space="preserve">Inverclyde Council, </w:t>
            </w:r>
            <w:r w:rsidR="00DC34BF">
              <w:rPr>
                <w:rFonts w:ascii="Arial" w:hAnsi="Arial" w:cs="Arial"/>
                <w:sz w:val="20"/>
                <w:szCs w:val="20"/>
                <w:lang w:eastAsia="en-GB"/>
              </w:rPr>
              <w:t>Municipal Buildings</w:t>
            </w:r>
            <w:r w:rsidR="004A19D4">
              <w:rPr>
                <w:rFonts w:ascii="Arial" w:hAnsi="Arial" w:cs="Arial"/>
                <w:sz w:val="20"/>
                <w:szCs w:val="20"/>
                <w:lang w:eastAsia="en-GB"/>
              </w:rPr>
              <w:t xml:space="preserve">, </w:t>
            </w:r>
            <w:r w:rsidRPr="004A00AA">
              <w:rPr>
                <w:rFonts w:ascii="Arial" w:hAnsi="Arial" w:cs="Arial"/>
                <w:sz w:val="20"/>
                <w:szCs w:val="20"/>
                <w:lang w:eastAsia="en-GB"/>
              </w:rPr>
              <w:t>Greenock PA15 1</w:t>
            </w:r>
            <w:r w:rsidR="00DC34BF">
              <w:rPr>
                <w:rFonts w:ascii="Arial" w:hAnsi="Arial" w:cs="Arial"/>
                <w:sz w:val="20"/>
                <w:szCs w:val="20"/>
                <w:lang w:eastAsia="en-GB"/>
              </w:rPr>
              <w:t>LY</w:t>
            </w:r>
          </w:p>
          <w:p w14:paraId="547F9423" w14:textId="77777777" w:rsidR="003F3E64" w:rsidRPr="004A00AA" w:rsidRDefault="00DC34BF" w:rsidP="004A19D4">
            <w:pPr>
              <w:spacing w:after="0" w:line="240" w:lineRule="auto"/>
              <w:jc w:val="center"/>
              <w:rPr>
                <w:rFonts w:ascii="Arial" w:hAnsi="Arial" w:cs="Arial"/>
                <w:sz w:val="20"/>
                <w:szCs w:val="20"/>
                <w:lang w:eastAsia="en-GB"/>
              </w:rPr>
            </w:pPr>
            <w:r>
              <w:rPr>
                <w:rFonts w:ascii="Arial" w:hAnsi="Arial" w:cs="Arial"/>
                <w:sz w:val="20"/>
                <w:szCs w:val="20"/>
                <w:lang w:eastAsia="en-GB"/>
              </w:rPr>
              <w:t>Telephone 01475 712102  Email: property@inverclyde.gov.uk</w:t>
            </w:r>
            <w:r w:rsidR="003F3E64" w:rsidRPr="004A00AA">
              <w:rPr>
                <w:rFonts w:ascii="Arial" w:hAnsi="Arial" w:cs="Arial"/>
                <w:sz w:val="20"/>
                <w:szCs w:val="20"/>
                <w:lang w:eastAsia="en-GB"/>
              </w:rPr>
              <w:t xml:space="preserve">  </w:t>
            </w:r>
          </w:p>
        </w:tc>
      </w:tr>
    </w:tbl>
    <w:p w14:paraId="16D34CD1" w14:textId="77777777" w:rsidR="003F3E64" w:rsidRPr="00E31AD1" w:rsidRDefault="003F3E64" w:rsidP="00E31AD1">
      <w:pPr>
        <w:rPr>
          <w:sz w:val="24"/>
          <w:szCs w:val="24"/>
        </w:rPr>
        <w:sectPr w:rsidR="003F3E64" w:rsidRPr="00E31AD1" w:rsidSect="00D13CBF">
          <w:headerReference w:type="even" r:id="rId9"/>
          <w:headerReference w:type="first" r:id="rId10"/>
          <w:pgSz w:w="11906" w:h="16838"/>
          <w:pgMar w:top="1134" w:right="1456" w:bottom="851" w:left="1440" w:header="57" w:footer="708" w:gutter="0"/>
          <w:cols w:space="708"/>
          <w:docGrid w:linePitch="360"/>
        </w:sectPr>
      </w:pPr>
    </w:p>
    <w:p w14:paraId="4336BBB4" w14:textId="40CEE4A5" w:rsidR="003F3E64" w:rsidRDefault="003F3E64" w:rsidP="006824B1">
      <w:pPr>
        <w:pStyle w:val="ListParagraph"/>
        <w:jc w:val="both"/>
        <w:rPr>
          <w:b/>
        </w:rPr>
      </w:pPr>
      <w:r w:rsidRPr="005E331E">
        <w:rPr>
          <w:b/>
        </w:rPr>
        <w:lastRenderedPageBreak/>
        <w:t>LOCATION</w:t>
      </w:r>
    </w:p>
    <w:p w14:paraId="1DBFA78C" w14:textId="77777777" w:rsidR="00FF6DFA" w:rsidRPr="005E331E" w:rsidRDefault="00FF6DFA" w:rsidP="006824B1">
      <w:pPr>
        <w:pStyle w:val="ListParagraph"/>
        <w:jc w:val="both"/>
        <w:rPr>
          <w:b/>
        </w:rPr>
      </w:pPr>
    </w:p>
    <w:p w14:paraId="25CBB0B3" w14:textId="77777777" w:rsidR="003B50BB" w:rsidRDefault="005327F6" w:rsidP="00010D92">
      <w:pPr>
        <w:pStyle w:val="ListParagraph"/>
        <w:jc w:val="both"/>
      </w:pPr>
      <w:r w:rsidRPr="005E331E">
        <w:t xml:space="preserve">The property is </w:t>
      </w:r>
      <w:r w:rsidR="00E5149C" w:rsidRPr="005E331E">
        <w:t xml:space="preserve">situated in a </w:t>
      </w:r>
      <w:r w:rsidR="00975459" w:rsidRPr="005E331E">
        <w:t xml:space="preserve">mixed </w:t>
      </w:r>
      <w:r w:rsidR="009070F1" w:rsidRPr="005E331E">
        <w:t xml:space="preserve">light industrial </w:t>
      </w:r>
      <w:r w:rsidR="00975459" w:rsidRPr="005E331E">
        <w:t xml:space="preserve">and </w:t>
      </w:r>
      <w:r w:rsidR="00911D82">
        <w:t xml:space="preserve">commercial </w:t>
      </w:r>
      <w:r w:rsidR="009070F1" w:rsidRPr="005E331E">
        <w:t xml:space="preserve">area </w:t>
      </w:r>
      <w:r w:rsidR="00975459" w:rsidRPr="005E331E">
        <w:t xml:space="preserve">at </w:t>
      </w:r>
      <w:r w:rsidR="003B50BB">
        <w:t>Baker</w:t>
      </w:r>
      <w:r w:rsidR="00975459" w:rsidRPr="005E331E">
        <w:t xml:space="preserve"> Street, Greenock.</w:t>
      </w:r>
      <w:r w:rsidR="009070F1" w:rsidRPr="005E331E">
        <w:t xml:space="preserve"> </w:t>
      </w:r>
      <w:r w:rsidR="00B77E2B">
        <w:t>The site is accessed by Scott Street via Dellingburn Street.</w:t>
      </w:r>
    </w:p>
    <w:p w14:paraId="1246815F" w14:textId="77777777" w:rsidR="00B97FC6" w:rsidRPr="005E331E" w:rsidRDefault="009070F1" w:rsidP="00010D92">
      <w:pPr>
        <w:pStyle w:val="ListParagraph"/>
        <w:jc w:val="both"/>
      </w:pPr>
      <w:r w:rsidRPr="005E331E">
        <w:t xml:space="preserve">The site is close to </w:t>
      </w:r>
      <w:r w:rsidR="00975459" w:rsidRPr="005E331E">
        <w:t xml:space="preserve">Greenock </w:t>
      </w:r>
      <w:r w:rsidRPr="005E331E">
        <w:t>town centre an</w:t>
      </w:r>
      <w:r w:rsidR="00975459" w:rsidRPr="005E331E">
        <w:t>d all its associated facilities.</w:t>
      </w:r>
      <w:r w:rsidRPr="005E331E">
        <w:t xml:space="preserve"> It has direct access to the main A8 carriageway w</w:t>
      </w:r>
      <w:r w:rsidR="00975459" w:rsidRPr="005E331E">
        <w:t>ith Glasgow city centre only a 4</w:t>
      </w:r>
      <w:r w:rsidRPr="005E331E">
        <w:t>0 minute drive away.</w:t>
      </w:r>
      <w:r w:rsidR="0008089F" w:rsidRPr="005E331E">
        <w:t xml:space="preserve"> </w:t>
      </w:r>
    </w:p>
    <w:p w14:paraId="35DDD1C9" w14:textId="77777777" w:rsidR="00975685" w:rsidRPr="005E331E" w:rsidRDefault="00975685" w:rsidP="00CC6549">
      <w:pPr>
        <w:pStyle w:val="ListParagraph"/>
        <w:jc w:val="both"/>
      </w:pPr>
    </w:p>
    <w:p w14:paraId="19C5CF4F" w14:textId="77777777" w:rsidR="003F3E64" w:rsidRDefault="003F3E64" w:rsidP="00CC6549">
      <w:pPr>
        <w:pStyle w:val="ListParagraph"/>
        <w:jc w:val="both"/>
        <w:rPr>
          <w:b/>
        </w:rPr>
      </w:pPr>
      <w:r w:rsidRPr="005E331E">
        <w:rPr>
          <w:b/>
        </w:rPr>
        <w:t>DESCRIPTION</w:t>
      </w:r>
    </w:p>
    <w:p w14:paraId="54AEC185" w14:textId="1084F5F3" w:rsidR="00B77E2B" w:rsidRDefault="003F3E64" w:rsidP="00B32F63">
      <w:pPr>
        <w:pStyle w:val="ListParagraph"/>
        <w:jc w:val="both"/>
      </w:pPr>
      <w:r w:rsidRPr="005E331E">
        <w:t>The</w:t>
      </w:r>
      <w:r w:rsidR="00232003" w:rsidRPr="005E331E">
        <w:t xml:space="preserve"> s</w:t>
      </w:r>
      <w:r w:rsidR="00831499" w:rsidRPr="005E331E">
        <w:t xml:space="preserve">ubjects comprise </w:t>
      </w:r>
      <w:r w:rsidR="00136F75" w:rsidRPr="005E331E">
        <w:t>a</w:t>
      </w:r>
      <w:r w:rsidR="009070F1" w:rsidRPr="005E331E">
        <w:t xml:space="preserve"> former </w:t>
      </w:r>
      <w:r w:rsidR="00975459" w:rsidRPr="005E331E">
        <w:t>d</w:t>
      </w:r>
      <w:r w:rsidR="009070F1" w:rsidRPr="005E331E">
        <w:t xml:space="preserve">epot </w:t>
      </w:r>
      <w:r w:rsidR="00975459" w:rsidRPr="005E331E">
        <w:t xml:space="preserve">for the Council’s </w:t>
      </w:r>
      <w:r w:rsidR="003B50BB">
        <w:t>Road</w:t>
      </w:r>
      <w:r w:rsidR="00975459" w:rsidRPr="005E331E">
        <w:t xml:space="preserve"> Services and is</w:t>
      </w:r>
      <w:r w:rsidR="007B008F" w:rsidRPr="005E331E">
        <w:t xml:space="preserve"> a</w:t>
      </w:r>
      <w:r w:rsidR="00136F75" w:rsidRPr="005E331E">
        <w:t xml:space="preserve"> fairly</w:t>
      </w:r>
      <w:r w:rsidR="007B008F" w:rsidRPr="005E331E">
        <w:t xml:space="preserve"> level </w:t>
      </w:r>
      <w:r w:rsidR="003B50BB">
        <w:t xml:space="preserve">site extending to </w:t>
      </w:r>
      <w:r w:rsidR="001C3CBD">
        <w:t>0.34</w:t>
      </w:r>
      <w:r w:rsidR="009638CB" w:rsidRPr="005E331E">
        <w:t xml:space="preserve"> h</w:t>
      </w:r>
      <w:r w:rsidR="009070F1" w:rsidRPr="005E331E">
        <w:t>ectares or thereby.</w:t>
      </w:r>
      <w:r w:rsidR="001C3CBD">
        <w:t xml:space="preserve"> </w:t>
      </w:r>
      <w:r w:rsidR="00B77E2B">
        <w:t>The subjects have lain vacant for some years and vegetation clearance will be required.</w:t>
      </w:r>
    </w:p>
    <w:p w14:paraId="1C013159" w14:textId="0154ABF4" w:rsidR="00D13CBF" w:rsidRDefault="00D13CBF" w:rsidP="00B32F63">
      <w:pPr>
        <w:pStyle w:val="ListParagraph"/>
        <w:jc w:val="both"/>
      </w:pPr>
      <w:r>
        <w:t xml:space="preserve">It should be noted that access </w:t>
      </w:r>
      <w:r w:rsidR="00C55E1B">
        <w:t xml:space="preserve">to the site </w:t>
      </w:r>
      <w:r>
        <w:t xml:space="preserve">is </w:t>
      </w:r>
      <w:r w:rsidR="00CA6063">
        <w:t xml:space="preserve">mainly </w:t>
      </w:r>
      <w:r>
        <w:t>pedestrian;</w:t>
      </w:r>
      <w:r w:rsidR="00CA6063">
        <w:t xml:space="preserve"> there is restricted </w:t>
      </w:r>
      <w:r>
        <w:t>vehicular access.</w:t>
      </w:r>
    </w:p>
    <w:p w14:paraId="4F42F185" w14:textId="487E7170" w:rsidR="003F3E64" w:rsidRDefault="00831499" w:rsidP="00B32F63">
      <w:pPr>
        <w:pStyle w:val="ListParagraph"/>
        <w:jc w:val="both"/>
      </w:pPr>
      <w:r w:rsidRPr="005E331E">
        <w:t xml:space="preserve">It is </w:t>
      </w:r>
      <w:r w:rsidR="000A43AA" w:rsidRPr="005E331E">
        <w:t xml:space="preserve">the responsibility of prospective </w:t>
      </w:r>
      <w:r w:rsidR="003F3E64" w:rsidRPr="005E331E">
        <w:t xml:space="preserve">purchasers to satisfy themselves as to </w:t>
      </w:r>
      <w:r w:rsidR="00C81E4C" w:rsidRPr="005E331E">
        <w:t>the suitability</w:t>
      </w:r>
      <w:r w:rsidR="003B50BB" w:rsidRPr="005E331E">
        <w:t xml:space="preserve"> of the subjects for any potential </w:t>
      </w:r>
      <w:r w:rsidR="00B77E2B">
        <w:t>use</w:t>
      </w:r>
      <w:r w:rsidR="003B50BB">
        <w:t xml:space="preserve"> and of the </w:t>
      </w:r>
      <w:r w:rsidR="003F3E64" w:rsidRPr="005E331E">
        <w:t xml:space="preserve">availability, condition and capacity of </w:t>
      </w:r>
      <w:r w:rsidR="000A43AA" w:rsidRPr="005E331E">
        <w:t xml:space="preserve">all </w:t>
      </w:r>
      <w:r w:rsidR="003F3E64" w:rsidRPr="005E331E">
        <w:t>service</w:t>
      </w:r>
      <w:r w:rsidR="000A43AA" w:rsidRPr="005E331E">
        <w:t xml:space="preserve"> provisions</w:t>
      </w:r>
      <w:r w:rsidR="003F3E64" w:rsidRPr="005E331E">
        <w:t>.</w:t>
      </w:r>
    </w:p>
    <w:p w14:paraId="56384BDD" w14:textId="77777777" w:rsidR="00AE0282" w:rsidRPr="005E331E" w:rsidRDefault="00AE0282" w:rsidP="00B32F63">
      <w:pPr>
        <w:pStyle w:val="ListParagraph"/>
        <w:jc w:val="both"/>
      </w:pPr>
      <w:r>
        <w:t xml:space="preserve">It is the responsibility of prospective purchasers, on examination of the titles, </w:t>
      </w:r>
      <w:r w:rsidR="004204F2">
        <w:t xml:space="preserve">to satisfy themselves </w:t>
      </w:r>
      <w:r>
        <w:t>as to the extent of the subjects.</w:t>
      </w:r>
    </w:p>
    <w:p w14:paraId="48C3413D" w14:textId="77777777" w:rsidR="00EA60FD" w:rsidRPr="005E331E" w:rsidRDefault="00EA60FD" w:rsidP="00B32F63">
      <w:pPr>
        <w:pStyle w:val="ListParagraph"/>
        <w:jc w:val="both"/>
      </w:pPr>
    </w:p>
    <w:p w14:paraId="05AAA6D7" w14:textId="77777777" w:rsidR="003F3E64" w:rsidRDefault="003F3E64" w:rsidP="00CC6549">
      <w:pPr>
        <w:pStyle w:val="ListParagraph"/>
        <w:jc w:val="both"/>
        <w:rPr>
          <w:b/>
        </w:rPr>
      </w:pPr>
      <w:r w:rsidRPr="005E331E">
        <w:rPr>
          <w:b/>
        </w:rPr>
        <w:t>PLANNING</w:t>
      </w:r>
    </w:p>
    <w:p w14:paraId="7ECF4C3C" w14:textId="4BD3868F" w:rsidR="00F675DE" w:rsidRPr="0003293D" w:rsidRDefault="00F675DE" w:rsidP="0003293D">
      <w:pPr>
        <w:pStyle w:val="ListParagraph"/>
        <w:jc w:val="both"/>
        <w:rPr>
          <w:rFonts w:asciiTheme="minorHAnsi" w:eastAsiaTheme="minorEastAsia" w:hAnsiTheme="minorHAnsi" w:cstheme="minorBidi"/>
          <w:lang w:eastAsia="en-GB"/>
        </w:rPr>
      </w:pPr>
      <w:r w:rsidRPr="005E331E">
        <w:rPr>
          <w:rFonts w:asciiTheme="minorHAnsi" w:eastAsiaTheme="minorEastAsia" w:hAnsiTheme="minorHAnsi" w:cstheme="minorBidi"/>
          <w:lang w:eastAsia="en-GB"/>
        </w:rPr>
        <w:t>The sit</w:t>
      </w:r>
      <w:r w:rsidR="00975459" w:rsidRPr="005E331E">
        <w:rPr>
          <w:rFonts w:asciiTheme="minorHAnsi" w:eastAsiaTheme="minorEastAsia" w:hAnsiTheme="minorHAnsi" w:cstheme="minorBidi"/>
          <w:lang w:eastAsia="en-GB"/>
        </w:rPr>
        <w:t>e lies within the administrative area</w:t>
      </w:r>
      <w:r w:rsidRPr="005E331E">
        <w:rPr>
          <w:rFonts w:asciiTheme="minorHAnsi" w:eastAsiaTheme="minorEastAsia" w:hAnsiTheme="minorHAnsi" w:cstheme="minorBidi"/>
          <w:lang w:eastAsia="en-GB"/>
        </w:rPr>
        <w:t xml:space="preserve"> of Inverclyde Council</w:t>
      </w:r>
      <w:r w:rsidR="003031C3" w:rsidRPr="005E331E">
        <w:rPr>
          <w:rFonts w:asciiTheme="minorHAnsi" w:eastAsiaTheme="minorEastAsia" w:hAnsiTheme="minorHAnsi" w:cstheme="minorBidi"/>
          <w:lang w:eastAsia="en-GB"/>
        </w:rPr>
        <w:t xml:space="preserve"> in</w:t>
      </w:r>
      <w:r w:rsidR="00211D18" w:rsidRPr="005E331E">
        <w:rPr>
          <w:rFonts w:asciiTheme="minorHAnsi" w:eastAsiaTheme="minorEastAsia" w:hAnsiTheme="minorHAnsi" w:cstheme="minorBidi"/>
          <w:lang w:eastAsia="en-GB"/>
        </w:rPr>
        <w:t xml:space="preserve"> an area currently zoned for ‘Business, </w:t>
      </w:r>
      <w:r w:rsidR="003031C3" w:rsidRPr="005E331E">
        <w:rPr>
          <w:rFonts w:asciiTheme="minorHAnsi" w:eastAsiaTheme="minorEastAsia" w:hAnsiTheme="minorHAnsi" w:cstheme="minorBidi"/>
          <w:lang w:eastAsia="en-GB"/>
        </w:rPr>
        <w:t>Industrial</w:t>
      </w:r>
      <w:r w:rsidR="00211D18" w:rsidRPr="005E331E">
        <w:rPr>
          <w:rFonts w:asciiTheme="minorHAnsi" w:eastAsiaTheme="minorEastAsia" w:hAnsiTheme="minorHAnsi" w:cstheme="minorBidi"/>
          <w:lang w:eastAsia="en-GB"/>
        </w:rPr>
        <w:t>, Storage &amp; Distribution</w:t>
      </w:r>
      <w:r w:rsidR="003031C3" w:rsidRPr="005E331E">
        <w:rPr>
          <w:rFonts w:asciiTheme="minorHAnsi" w:eastAsiaTheme="minorEastAsia" w:hAnsiTheme="minorHAnsi" w:cstheme="minorBidi"/>
          <w:lang w:eastAsia="en-GB"/>
        </w:rPr>
        <w:t>’</w:t>
      </w:r>
      <w:r w:rsidR="00C531ED">
        <w:rPr>
          <w:rFonts w:asciiTheme="minorHAnsi" w:eastAsiaTheme="minorEastAsia" w:hAnsiTheme="minorHAnsi" w:cstheme="minorBidi"/>
          <w:lang w:eastAsia="en-GB"/>
        </w:rPr>
        <w:t>.</w:t>
      </w:r>
      <w:r w:rsidR="0003293D">
        <w:rPr>
          <w:rFonts w:asciiTheme="minorHAnsi" w:eastAsiaTheme="minorEastAsia" w:hAnsiTheme="minorHAnsi" w:cstheme="minorBidi"/>
          <w:lang w:eastAsia="en-GB"/>
        </w:rPr>
        <w:t xml:space="preserve"> </w:t>
      </w:r>
      <w:r w:rsidR="009070F1" w:rsidRPr="0003293D">
        <w:rPr>
          <w:rFonts w:asciiTheme="minorHAnsi" w:eastAsiaTheme="minorEastAsia" w:hAnsiTheme="minorHAnsi" w:cstheme="minorBidi"/>
          <w:lang w:eastAsia="en-GB"/>
        </w:rPr>
        <w:t>A</w:t>
      </w:r>
      <w:r w:rsidRPr="0003293D">
        <w:rPr>
          <w:rFonts w:asciiTheme="minorHAnsi" w:eastAsiaTheme="minorEastAsia" w:hAnsiTheme="minorHAnsi" w:cstheme="minorBidi"/>
          <w:lang w:eastAsia="en-GB"/>
        </w:rPr>
        <w:t>ny specific propo</w:t>
      </w:r>
      <w:r w:rsidR="00D712C0" w:rsidRPr="0003293D">
        <w:rPr>
          <w:rFonts w:asciiTheme="minorHAnsi" w:eastAsiaTheme="minorEastAsia" w:hAnsiTheme="minorHAnsi" w:cstheme="minorBidi"/>
          <w:lang w:eastAsia="en-GB"/>
        </w:rPr>
        <w:t xml:space="preserve">sals should be referred to </w:t>
      </w:r>
      <w:r w:rsidRPr="0003293D">
        <w:rPr>
          <w:rFonts w:asciiTheme="minorHAnsi" w:eastAsiaTheme="minorEastAsia" w:hAnsiTheme="minorHAnsi" w:cstheme="minorBidi"/>
          <w:lang w:eastAsia="en-GB"/>
        </w:rPr>
        <w:t>Planning Services utilising the contact details on the contacts page.</w:t>
      </w:r>
    </w:p>
    <w:p w14:paraId="71AC9A99" w14:textId="77777777" w:rsidR="00F675DE" w:rsidRPr="005E331E" w:rsidRDefault="00F675DE" w:rsidP="00CC6549">
      <w:pPr>
        <w:pStyle w:val="ListParagraph"/>
        <w:jc w:val="both"/>
      </w:pPr>
    </w:p>
    <w:p w14:paraId="05B3C2B7" w14:textId="77777777" w:rsidR="003F3E64" w:rsidRDefault="003F3E64" w:rsidP="006824B1">
      <w:pPr>
        <w:pStyle w:val="ListParagraph"/>
        <w:jc w:val="both"/>
        <w:rPr>
          <w:b/>
        </w:rPr>
      </w:pPr>
      <w:r w:rsidRPr="005E331E">
        <w:rPr>
          <w:b/>
        </w:rPr>
        <w:t>ROADS</w:t>
      </w:r>
      <w:r w:rsidR="00F317E3" w:rsidRPr="005E331E">
        <w:rPr>
          <w:b/>
        </w:rPr>
        <w:t xml:space="preserve"> GUIDANCE</w:t>
      </w:r>
    </w:p>
    <w:p w14:paraId="5C41A5F1" w14:textId="717BDEFE" w:rsidR="00F7366F" w:rsidRPr="005E331E" w:rsidRDefault="00F317E3" w:rsidP="006824B1">
      <w:pPr>
        <w:pStyle w:val="ListParagraph"/>
        <w:jc w:val="both"/>
      </w:pPr>
      <w:r w:rsidRPr="005E331E">
        <w:t>All development proposals would be required to comply with the Council’s Roads Development Guidelines, including the requirement to provide off</w:t>
      </w:r>
      <w:r w:rsidR="00C81E4C">
        <w:t>-</w:t>
      </w:r>
      <w:r w:rsidRPr="005E331E">
        <w:t xml:space="preserve">street car parking. Prospective </w:t>
      </w:r>
      <w:r w:rsidR="003F3E64" w:rsidRPr="005E331E">
        <w:t xml:space="preserve">developers are advised to contact the Council’s </w:t>
      </w:r>
      <w:r w:rsidR="00D712C0" w:rsidRPr="005E331E">
        <w:t>Roads Service</w:t>
      </w:r>
      <w:r w:rsidRPr="005E331E">
        <w:t xml:space="preserve"> on telephone number 01475 714800 to </w:t>
      </w:r>
      <w:r w:rsidR="003F3E64" w:rsidRPr="005E331E">
        <w:t xml:space="preserve">discuss </w:t>
      </w:r>
      <w:r w:rsidRPr="005E331E">
        <w:t>all proposals</w:t>
      </w:r>
      <w:r w:rsidR="00831499" w:rsidRPr="005E331E">
        <w:t>.</w:t>
      </w:r>
      <w:r w:rsidR="00136F75" w:rsidRPr="005E331E">
        <w:t xml:space="preserve"> </w:t>
      </w:r>
    </w:p>
    <w:p w14:paraId="5D8808FB" w14:textId="77777777" w:rsidR="00136F75" w:rsidRPr="005E331E" w:rsidRDefault="00136F75" w:rsidP="006824B1">
      <w:pPr>
        <w:pStyle w:val="ListParagraph"/>
        <w:jc w:val="both"/>
        <w:rPr>
          <w:b/>
        </w:rPr>
      </w:pPr>
    </w:p>
    <w:p w14:paraId="0460A455" w14:textId="77777777" w:rsidR="00FF6DFA" w:rsidRDefault="00D13CBF" w:rsidP="00FF6DFA">
      <w:pPr>
        <w:jc w:val="both"/>
        <w:rPr>
          <w:b/>
        </w:rPr>
      </w:pPr>
      <w:r>
        <w:rPr>
          <w:b/>
        </w:rPr>
        <w:t xml:space="preserve">      </w:t>
      </w:r>
      <w:r w:rsidR="005206BC">
        <w:rPr>
          <w:b/>
        </w:rPr>
        <w:t xml:space="preserve">       </w:t>
      </w:r>
    </w:p>
    <w:p w14:paraId="60A4B4F1" w14:textId="77777777" w:rsidR="00FF6DFA" w:rsidRDefault="00FF6DFA" w:rsidP="00FF6DFA">
      <w:pPr>
        <w:jc w:val="both"/>
        <w:rPr>
          <w:b/>
        </w:rPr>
      </w:pPr>
    </w:p>
    <w:p w14:paraId="3585C1E7" w14:textId="77777777" w:rsidR="001C3CBD" w:rsidRDefault="001C3CBD" w:rsidP="00136F75">
      <w:pPr>
        <w:ind w:left="720"/>
        <w:jc w:val="both"/>
        <w:rPr>
          <w:b/>
        </w:rPr>
      </w:pPr>
    </w:p>
    <w:p w14:paraId="31363173" w14:textId="57DC3262" w:rsidR="00FF6DFA" w:rsidRDefault="003F3E64" w:rsidP="00136F75">
      <w:pPr>
        <w:ind w:left="720"/>
        <w:jc w:val="both"/>
        <w:rPr>
          <w:b/>
        </w:rPr>
      </w:pPr>
      <w:r w:rsidRPr="005E331E">
        <w:rPr>
          <w:b/>
        </w:rPr>
        <w:t>RATING</w:t>
      </w:r>
    </w:p>
    <w:p w14:paraId="386FEF29" w14:textId="09F25868" w:rsidR="00831499" w:rsidRPr="005E331E" w:rsidRDefault="003F3E64" w:rsidP="00136F75">
      <w:pPr>
        <w:ind w:left="720"/>
        <w:jc w:val="both"/>
      </w:pPr>
      <w:r w:rsidRPr="005E331E">
        <w:t xml:space="preserve">The subjects </w:t>
      </w:r>
      <w:r w:rsidR="00F317E3" w:rsidRPr="005E331E">
        <w:t xml:space="preserve">are </w:t>
      </w:r>
      <w:r w:rsidR="00046F35">
        <w:t xml:space="preserve">not </w:t>
      </w:r>
      <w:r w:rsidR="00F317E3" w:rsidRPr="005E331E">
        <w:t xml:space="preserve">currently assessed </w:t>
      </w:r>
      <w:r w:rsidR="00CC6549" w:rsidRPr="005E331E">
        <w:t xml:space="preserve">and </w:t>
      </w:r>
      <w:r w:rsidR="00D13CBF">
        <w:t>will</w:t>
      </w:r>
      <w:r w:rsidRPr="005E331E">
        <w:t xml:space="preserve"> require to be re-assessed on completion and occupation of any development.</w:t>
      </w:r>
    </w:p>
    <w:p w14:paraId="0B643815" w14:textId="77777777" w:rsidR="00FF6DFA" w:rsidRDefault="003F3E64" w:rsidP="006824B1">
      <w:pPr>
        <w:pStyle w:val="ListParagraph"/>
        <w:jc w:val="both"/>
        <w:rPr>
          <w:b/>
        </w:rPr>
      </w:pPr>
      <w:r w:rsidRPr="005E331E">
        <w:rPr>
          <w:b/>
        </w:rPr>
        <w:t>ENTRY</w:t>
      </w:r>
    </w:p>
    <w:p w14:paraId="053EA050" w14:textId="08C51285" w:rsidR="003F3E64" w:rsidRPr="005E331E" w:rsidRDefault="003F3E64" w:rsidP="006824B1">
      <w:pPr>
        <w:pStyle w:val="ListParagraph"/>
        <w:jc w:val="both"/>
      </w:pPr>
      <w:r w:rsidRPr="005E331E">
        <w:t>Immediate entry on completion of legal formalities can be offered.</w:t>
      </w:r>
    </w:p>
    <w:p w14:paraId="4E98C586" w14:textId="77777777" w:rsidR="00F675DE" w:rsidRPr="005E331E" w:rsidRDefault="00F675DE" w:rsidP="006824B1">
      <w:pPr>
        <w:pStyle w:val="ListParagraph"/>
        <w:jc w:val="both"/>
      </w:pPr>
    </w:p>
    <w:p w14:paraId="0124B2ED" w14:textId="71028569" w:rsidR="00FF6DFA" w:rsidRPr="005E331E" w:rsidRDefault="003F3E64" w:rsidP="00D47299">
      <w:pPr>
        <w:pStyle w:val="ListParagraph"/>
        <w:jc w:val="both"/>
        <w:rPr>
          <w:b/>
        </w:rPr>
      </w:pPr>
      <w:r w:rsidRPr="005E331E">
        <w:rPr>
          <w:b/>
        </w:rPr>
        <w:t>VIEWING</w:t>
      </w:r>
    </w:p>
    <w:p w14:paraId="544D5D4C" w14:textId="77777777" w:rsidR="00CC6549" w:rsidRPr="005E331E" w:rsidRDefault="00CC6549" w:rsidP="00CC6549">
      <w:pPr>
        <w:pStyle w:val="ListParagraph"/>
        <w:jc w:val="both"/>
        <w:rPr>
          <w:rStyle w:val="Hyperlink"/>
        </w:rPr>
      </w:pPr>
      <w:r w:rsidRPr="005E331E">
        <w:t>Please contact the P</w:t>
      </w:r>
      <w:r w:rsidR="003F3E64" w:rsidRPr="005E331E">
        <w:t>roperty Asset Team</w:t>
      </w:r>
      <w:r w:rsidRPr="005E331E">
        <w:t xml:space="preserve"> eit</w:t>
      </w:r>
      <w:r w:rsidR="00F675DE" w:rsidRPr="005E331E">
        <w:t>her by telephone on 01475 712102</w:t>
      </w:r>
      <w:r w:rsidRPr="005E331E">
        <w:t xml:space="preserve">, or online </w:t>
      </w:r>
      <w:hyperlink r:id="rId11" w:history="1">
        <w:r w:rsidRPr="005E331E">
          <w:rPr>
            <w:rStyle w:val="Hyperlink"/>
          </w:rPr>
          <w:t>property@inverclyde.gov.uk</w:t>
        </w:r>
      </w:hyperlink>
    </w:p>
    <w:p w14:paraId="3701107D" w14:textId="77777777" w:rsidR="006777BE" w:rsidRPr="005E331E" w:rsidRDefault="006777BE" w:rsidP="00CC6549">
      <w:pPr>
        <w:pStyle w:val="ListParagraph"/>
        <w:jc w:val="both"/>
        <w:rPr>
          <w:b/>
        </w:rPr>
      </w:pPr>
    </w:p>
    <w:p w14:paraId="1B48C572" w14:textId="7E1A3864" w:rsidR="00FF6DFA" w:rsidRPr="005E331E" w:rsidRDefault="003F3E64" w:rsidP="00CC6549">
      <w:pPr>
        <w:pStyle w:val="ListParagraph"/>
        <w:jc w:val="both"/>
      </w:pPr>
      <w:r w:rsidRPr="005E331E">
        <w:rPr>
          <w:b/>
        </w:rPr>
        <w:t>INTEREST</w:t>
      </w:r>
    </w:p>
    <w:p w14:paraId="0F0DF185" w14:textId="77777777" w:rsidR="00F7366F" w:rsidRPr="005E331E" w:rsidRDefault="00F7366F" w:rsidP="00F7366F">
      <w:pPr>
        <w:pStyle w:val="ListParagraph"/>
        <w:jc w:val="both"/>
        <w:rPr>
          <w:rFonts w:asciiTheme="minorHAnsi" w:eastAsiaTheme="minorEastAsia" w:hAnsiTheme="minorHAnsi" w:cstheme="minorBidi"/>
          <w:lang w:eastAsia="en-GB"/>
        </w:rPr>
      </w:pPr>
      <w:r w:rsidRPr="005E331E">
        <w:t xml:space="preserve">All interested parties must register their interest with the Property Asset Team either by telephone on 01475 712102, or via the Inverclyde Council website or online at </w:t>
      </w:r>
      <w:hyperlink r:id="rId12" w:history="1">
        <w:r w:rsidRPr="005E331E">
          <w:rPr>
            <w:rStyle w:val="Hyperlink"/>
          </w:rPr>
          <w:t>property@inverclyde.gov.uk</w:t>
        </w:r>
      </w:hyperlink>
      <w:r w:rsidRPr="005E331E">
        <w:rPr>
          <w:rStyle w:val="Hyperlink"/>
          <w:u w:val="none"/>
        </w:rPr>
        <w:t xml:space="preserve"> </w:t>
      </w:r>
      <w:r w:rsidRPr="005E331E">
        <w:rPr>
          <w:rFonts w:asciiTheme="minorHAnsi" w:eastAsiaTheme="minorEastAsia" w:hAnsiTheme="minorHAnsi" w:cstheme="minorBidi"/>
          <w:lang w:eastAsia="en-GB"/>
        </w:rPr>
        <w:t>in order to receive the offer package which is required prior to submitting an offer once a closing date has been announced.</w:t>
      </w:r>
    </w:p>
    <w:p w14:paraId="24F72F05" w14:textId="77777777" w:rsidR="00F675DE" w:rsidRDefault="00F675DE" w:rsidP="00F675DE">
      <w:pPr>
        <w:ind w:left="720"/>
        <w:contextualSpacing/>
        <w:jc w:val="both"/>
        <w:rPr>
          <w:rFonts w:asciiTheme="minorHAnsi" w:eastAsiaTheme="minorEastAsia" w:hAnsiTheme="minorHAnsi" w:cstheme="minorBidi"/>
          <w:b/>
          <w:lang w:eastAsia="en-GB"/>
        </w:rPr>
      </w:pPr>
      <w:r w:rsidRPr="005E331E">
        <w:rPr>
          <w:rFonts w:asciiTheme="minorHAnsi" w:eastAsiaTheme="minorEastAsia" w:hAnsiTheme="minorHAnsi" w:cstheme="minorBidi"/>
          <w:b/>
          <w:lang w:eastAsia="en-GB"/>
        </w:rPr>
        <w:t>OFFERS</w:t>
      </w:r>
    </w:p>
    <w:p w14:paraId="39D39308" w14:textId="55DA3578" w:rsidR="00F675DE" w:rsidRPr="005E331E" w:rsidRDefault="00F675DE" w:rsidP="00F675DE">
      <w:pPr>
        <w:ind w:left="720"/>
        <w:contextualSpacing/>
        <w:jc w:val="both"/>
        <w:rPr>
          <w:rFonts w:asciiTheme="minorHAnsi" w:eastAsiaTheme="minorEastAsia" w:hAnsiTheme="minorHAnsi" w:cstheme="minorBidi"/>
          <w:lang w:eastAsia="en-GB"/>
        </w:rPr>
      </w:pPr>
      <w:r w:rsidRPr="005E331E">
        <w:rPr>
          <w:rFonts w:asciiTheme="minorHAnsi" w:eastAsiaTheme="minorEastAsia" w:hAnsiTheme="minorHAnsi" w:cstheme="minorBidi"/>
          <w:lang w:eastAsia="en-GB"/>
        </w:rPr>
        <w:t xml:space="preserve">Offers are invited for </w:t>
      </w:r>
      <w:r w:rsidR="001C3CBD">
        <w:rPr>
          <w:rFonts w:asciiTheme="minorHAnsi" w:eastAsiaTheme="minorEastAsia" w:hAnsiTheme="minorHAnsi" w:cstheme="minorBidi"/>
          <w:lang w:eastAsia="en-GB"/>
        </w:rPr>
        <w:t xml:space="preserve">sale or </w:t>
      </w:r>
      <w:r w:rsidR="00136F75" w:rsidRPr="005E331E">
        <w:rPr>
          <w:rFonts w:asciiTheme="minorHAnsi" w:eastAsiaTheme="minorEastAsia" w:hAnsiTheme="minorHAnsi" w:cstheme="minorBidi"/>
          <w:lang w:eastAsia="en-GB"/>
        </w:rPr>
        <w:t>lease</w:t>
      </w:r>
      <w:r w:rsidRPr="005E331E">
        <w:rPr>
          <w:rFonts w:asciiTheme="minorHAnsi" w:eastAsiaTheme="minorEastAsia" w:hAnsiTheme="minorHAnsi" w:cstheme="minorBidi"/>
          <w:lang w:eastAsia="en-GB"/>
        </w:rPr>
        <w:t>. The offer should include full deta</w:t>
      </w:r>
      <w:r w:rsidR="00136F75" w:rsidRPr="005E331E">
        <w:rPr>
          <w:rFonts w:asciiTheme="minorHAnsi" w:eastAsiaTheme="minorEastAsia" w:hAnsiTheme="minorHAnsi" w:cstheme="minorBidi"/>
          <w:lang w:eastAsia="en-GB"/>
        </w:rPr>
        <w:t>ils of any proposed development and/or use of the site.</w:t>
      </w:r>
    </w:p>
    <w:p w14:paraId="04BC66F0" w14:textId="77777777" w:rsidR="003F3E64" w:rsidRPr="005E331E" w:rsidRDefault="003F3E64" w:rsidP="00CC6549">
      <w:pPr>
        <w:pStyle w:val="ListParagraph"/>
        <w:jc w:val="both"/>
      </w:pPr>
      <w:r w:rsidRPr="005E331E">
        <w:rPr>
          <w:b/>
        </w:rPr>
        <w:t>CLOSING DATE</w:t>
      </w:r>
    </w:p>
    <w:p w14:paraId="4AC5AE2C" w14:textId="7E141435" w:rsidR="00F7366F" w:rsidRDefault="00F7366F" w:rsidP="00F7366F">
      <w:pPr>
        <w:pStyle w:val="ListParagraph"/>
        <w:jc w:val="both"/>
        <w:rPr>
          <w:rFonts w:asciiTheme="minorHAnsi" w:eastAsiaTheme="minorEastAsia" w:hAnsiTheme="minorHAnsi" w:cstheme="minorBidi"/>
          <w:lang w:eastAsia="en-GB"/>
        </w:rPr>
      </w:pPr>
      <w:r w:rsidRPr="005E331E">
        <w:t xml:space="preserve">Please note a </w:t>
      </w:r>
      <w:r w:rsidRPr="005E331E">
        <w:rPr>
          <w:b/>
        </w:rPr>
        <w:t>closing date for offers</w:t>
      </w:r>
      <w:r w:rsidRPr="005E331E">
        <w:t xml:space="preserve"> </w:t>
      </w:r>
      <w:r w:rsidR="00FE66CE">
        <w:t>will be set</w:t>
      </w:r>
      <w:r w:rsidRPr="005E331E">
        <w:t xml:space="preserve">. </w:t>
      </w:r>
      <w:r w:rsidRPr="005E331E">
        <w:rPr>
          <w:rFonts w:asciiTheme="minorHAnsi" w:eastAsiaTheme="minorEastAsia" w:hAnsiTheme="minorHAnsi" w:cstheme="minorBidi"/>
          <w:lang w:eastAsia="en-GB"/>
        </w:rPr>
        <w:t>It is essential to register interest as only all parties who have recorded their interest will be notified of the date and time.</w:t>
      </w:r>
    </w:p>
    <w:p w14:paraId="1CB7B58A" w14:textId="77777777" w:rsidR="005E331E" w:rsidRPr="005E331E" w:rsidRDefault="005E331E" w:rsidP="00F7366F">
      <w:pPr>
        <w:pStyle w:val="ListParagraph"/>
        <w:jc w:val="both"/>
        <w:rPr>
          <w:rFonts w:asciiTheme="minorHAnsi" w:eastAsiaTheme="minorEastAsia" w:hAnsiTheme="minorHAnsi" w:cstheme="minorBidi"/>
          <w:lang w:eastAsia="en-GB"/>
        </w:rPr>
      </w:pPr>
    </w:p>
    <w:p w14:paraId="521DB163" w14:textId="4E7C458B" w:rsidR="00C81E4C" w:rsidRPr="005E331E" w:rsidRDefault="00F7366F" w:rsidP="00C81E4C">
      <w:pPr>
        <w:pStyle w:val="ListParagraph"/>
        <w:jc w:val="both"/>
      </w:pPr>
      <w:r w:rsidRPr="005E331E">
        <w:t>All offers should be submitted by the notified time to</w:t>
      </w:r>
      <w:r w:rsidR="00C81E4C">
        <w:t>:</w:t>
      </w:r>
    </w:p>
    <w:p w14:paraId="22B0CA89" w14:textId="44F431C6" w:rsidR="00F7366F" w:rsidRPr="005E331E" w:rsidRDefault="00F7366F" w:rsidP="00F7366F">
      <w:pPr>
        <w:pStyle w:val="ListParagraph"/>
        <w:jc w:val="both"/>
      </w:pPr>
      <w:r w:rsidRPr="005E331E">
        <w:t>Head of Legal</w:t>
      </w:r>
      <w:r w:rsidR="001C3CBD">
        <w:t xml:space="preserve">, </w:t>
      </w:r>
      <w:r w:rsidR="00D13CBF">
        <w:t>Democratic</w:t>
      </w:r>
      <w:r w:rsidR="001C3CBD">
        <w:t>, Digital &amp; Customer Services</w:t>
      </w:r>
    </w:p>
    <w:p w14:paraId="7356AFD3" w14:textId="77777777" w:rsidR="00F7366F" w:rsidRPr="005E331E" w:rsidRDefault="00F7366F" w:rsidP="00F7366F">
      <w:pPr>
        <w:pStyle w:val="ListParagraph"/>
        <w:jc w:val="both"/>
      </w:pPr>
      <w:r w:rsidRPr="005E331E">
        <w:t>Inverclyde Council</w:t>
      </w:r>
    </w:p>
    <w:p w14:paraId="5FA42B7C" w14:textId="77777777" w:rsidR="00F7366F" w:rsidRPr="005E331E" w:rsidRDefault="00F7366F" w:rsidP="00F7366F">
      <w:pPr>
        <w:pStyle w:val="ListParagraph"/>
        <w:jc w:val="both"/>
      </w:pPr>
      <w:r w:rsidRPr="005E331E">
        <w:t>Municipal Buildings</w:t>
      </w:r>
    </w:p>
    <w:p w14:paraId="38251B60" w14:textId="77777777" w:rsidR="00F7366F" w:rsidRDefault="00F7366F" w:rsidP="00F7366F">
      <w:pPr>
        <w:pStyle w:val="ListParagraph"/>
        <w:jc w:val="both"/>
      </w:pPr>
      <w:r w:rsidRPr="005E331E">
        <w:t>Greenock PA15 1LY</w:t>
      </w:r>
    </w:p>
    <w:p w14:paraId="0297F7DD" w14:textId="77777777" w:rsidR="005E331E" w:rsidRPr="005E331E" w:rsidRDefault="005E331E" w:rsidP="00F7366F">
      <w:pPr>
        <w:pStyle w:val="ListParagraph"/>
        <w:jc w:val="both"/>
      </w:pPr>
    </w:p>
    <w:p w14:paraId="1B0C7F6D" w14:textId="3ACC9A61" w:rsidR="00F7366F" w:rsidRDefault="00F7366F" w:rsidP="00F7366F">
      <w:pPr>
        <w:pStyle w:val="ListParagraph"/>
        <w:jc w:val="both"/>
        <w:rPr>
          <w:color w:val="000000"/>
        </w:rPr>
      </w:pPr>
      <w:r w:rsidRPr="005E331E">
        <w:t xml:space="preserve">Any offer submitted must strictly comply with the terms and conditions as set out in the </w:t>
      </w:r>
      <w:r w:rsidRPr="005E331E">
        <w:rPr>
          <w:b/>
          <w:color w:val="000000"/>
        </w:rPr>
        <w:t>attached conditions of sale</w:t>
      </w:r>
      <w:r w:rsidR="006E10DC" w:rsidRPr="005E331E">
        <w:rPr>
          <w:b/>
          <w:color w:val="000000"/>
        </w:rPr>
        <w:t>/lease</w:t>
      </w:r>
      <w:r w:rsidRPr="005E331E">
        <w:rPr>
          <w:color w:val="000000"/>
        </w:rPr>
        <w:t>.  These will be forwarded to all parties who register an interest</w:t>
      </w:r>
      <w:r w:rsidR="00C81E4C">
        <w:rPr>
          <w:color w:val="000000"/>
        </w:rPr>
        <w:t xml:space="preserve"> </w:t>
      </w:r>
      <w:r w:rsidRPr="005E331E">
        <w:rPr>
          <w:color w:val="000000"/>
        </w:rPr>
        <w:t xml:space="preserve">and will include an address label which </w:t>
      </w:r>
      <w:r w:rsidRPr="005E331E">
        <w:rPr>
          <w:b/>
          <w:color w:val="000000"/>
        </w:rPr>
        <w:t>must</w:t>
      </w:r>
      <w:r w:rsidRPr="005E331E">
        <w:rPr>
          <w:color w:val="000000"/>
        </w:rPr>
        <w:t xml:space="preserve"> be affixed to the front of all envelopes containing offers. </w:t>
      </w:r>
    </w:p>
    <w:p w14:paraId="56E97400" w14:textId="77777777" w:rsidR="00FF6DFA" w:rsidRDefault="00FF6DFA" w:rsidP="00F7366F">
      <w:pPr>
        <w:pStyle w:val="ListParagraph"/>
        <w:jc w:val="both"/>
        <w:rPr>
          <w:color w:val="000000"/>
        </w:rPr>
      </w:pPr>
    </w:p>
    <w:p w14:paraId="7AF55329" w14:textId="77777777" w:rsidR="00FF6DFA" w:rsidRDefault="00FF6DFA" w:rsidP="00F7366F">
      <w:pPr>
        <w:pStyle w:val="ListParagraph"/>
        <w:jc w:val="both"/>
        <w:rPr>
          <w:color w:val="000000"/>
        </w:rPr>
      </w:pPr>
    </w:p>
    <w:p w14:paraId="60313857" w14:textId="77777777" w:rsidR="00FF6DFA" w:rsidRDefault="00FF6DFA" w:rsidP="00F7366F">
      <w:pPr>
        <w:pStyle w:val="ListParagraph"/>
        <w:jc w:val="both"/>
        <w:rPr>
          <w:color w:val="000000"/>
        </w:rPr>
      </w:pPr>
    </w:p>
    <w:p w14:paraId="7D9B1717" w14:textId="77777777" w:rsidR="00FF6DFA" w:rsidRDefault="00FF6DFA" w:rsidP="00FF6DFA">
      <w:pPr>
        <w:pStyle w:val="ListParagraph"/>
        <w:jc w:val="both"/>
        <w:rPr>
          <w:b/>
          <w:bCs/>
          <w:color w:val="000000"/>
        </w:rPr>
      </w:pPr>
    </w:p>
    <w:p w14:paraId="7015493B" w14:textId="1893EA95" w:rsidR="00FF6DFA" w:rsidRDefault="00FF6DFA" w:rsidP="00FF6DFA">
      <w:pPr>
        <w:pStyle w:val="ListParagraph"/>
        <w:jc w:val="both"/>
        <w:rPr>
          <w:b/>
          <w:bCs/>
          <w:color w:val="000000"/>
        </w:rPr>
      </w:pPr>
      <w:r w:rsidRPr="00FF6DFA">
        <w:rPr>
          <w:b/>
          <w:bCs/>
          <w:color w:val="000000"/>
        </w:rPr>
        <w:t>ASSESSMENT OF OFFERS</w:t>
      </w:r>
    </w:p>
    <w:p w14:paraId="7BA74122" w14:textId="77777777" w:rsidR="00FF6DFA" w:rsidRPr="00FF6DFA" w:rsidRDefault="00FF6DFA" w:rsidP="00FF6DFA">
      <w:pPr>
        <w:pStyle w:val="ListParagraph"/>
        <w:jc w:val="both"/>
        <w:rPr>
          <w:color w:val="000000"/>
        </w:rPr>
      </w:pPr>
      <w:r w:rsidRPr="00FF6DFA">
        <w:rPr>
          <w:color w:val="000000"/>
        </w:rPr>
        <w:t xml:space="preserve">In assessing offers received, the Council will determine a preferred bidder considering both the financial benefit to the Council and the socio-economic benefit gained from the disposal with a weighting of 60% determined on offer value and 40% economic benefit. In assessing offers consultation will be undertaken with the Regeneration service, which will provide qualitative analysis of the offers received, and this will be considered in determining the preferred offer. </w:t>
      </w:r>
    </w:p>
    <w:p w14:paraId="5A7ABA59" w14:textId="77777777" w:rsidR="00FF6DFA" w:rsidRPr="00FF6DFA" w:rsidRDefault="00FF6DFA" w:rsidP="00FF6DFA">
      <w:pPr>
        <w:pStyle w:val="ListParagraph"/>
        <w:jc w:val="both"/>
        <w:rPr>
          <w:color w:val="000000"/>
        </w:rPr>
      </w:pPr>
      <w:r w:rsidRPr="00FF6DFA">
        <w:rPr>
          <w:color w:val="000000"/>
        </w:rPr>
        <w:t xml:space="preserve"> </w:t>
      </w:r>
    </w:p>
    <w:p w14:paraId="314BD20F" w14:textId="77777777" w:rsidR="00FF6DFA" w:rsidRPr="00FF6DFA" w:rsidRDefault="00FF6DFA" w:rsidP="00FF6DFA">
      <w:pPr>
        <w:pStyle w:val="ListParagraph"/>
        <w:jc w:val="both"/>
        <w:rPr>
          <w:color w:val="000000"/>
        </w:rPr>
      </w:pPr>
      <w:r w:rsidRPr="00FF6DFA">
        <w:rPr>
          <w:color w:val="000000"/>
        </w:rPr>
        <w:t xml:space="preserve">The Regeneration service will consider </w:t>
      </w:r>
    </w:p>
    <w:p w14:paraId="44C6483D" w14:textId="3F4F8503" w:rsidR="00FF6DFA" w:rsidRPr="00FF6DFA" w:rsidRDefault="00FF6DFA" w:rsidP="001C3CBD">
      <w:pPr>
        <w:pStyle w:val="ListParagraph"/>
        <w:ind w:left="1440" w:hanging="720"/>
        <w:jc w:val="both"/>
        <w:rPr>
          <w:color w:val="000000"/>
        </w:rPr>
      </w:pPr>
      <w:r w:rsidRPr="00FF6DFA">
        <w:rPr>
          <w:color w:val="000000"/>
        </w:rPr>
        <w:t>•</w:t>
      </w:r>
      <w:r w:rsidRPr="00FF6DFA">
        <w:rPr>
          <w:color w:val="000000"/>
        </w:rPr>
        <w:tab/>
        <w:t>suitability of proposed uses within the adjacent area, referencing compliance with the Local Development Plan</w:t>
      </w:r>
      <w:r w:rsidR="00C81E4C">
        <w:rPr>
          <w:color w:val="000000"/>
        </w:rPr>
        <w:t>.</w:t>
      </w:r>
    </w:p>
    <w:p w14:paraId="05CE2E3F" w14:textId="68AE8C18" w:rsidR="00FF6DFA" w:rsidRPr="00FF6DFA" w:rsidRDefault="00FF6DFA" w:rsidP="00FF6DFA">
      <w:pPr>
        <w:pStyle w:val="ListParagraph"/>
        <w:jc w:val="both"/>
        <w:rPr>
          <w:color w:val="000000"/>
        </w:rPr>
      </w:pPr>
      <w:r w:rsidRPr="00FF6DFA">
        <w:rPr>
          <w:color w:val="000000"/>
        </w:rPr>
        <w:t>•</w:t>
      </w:r>
      <w:r w:rsidRPr="00FF6DFA">
        <w:rPr>
          <w:color w:val="000000"/>
        </w:rPr>
        <w:tab/>
        <w:t>financial benefit to the Council</w:t>
      </w:r>
      <w:r w:rsidR="00C81E4C">
        <w:rPr>
          <w:color w:val="000000"/>
        </w:rPr>
        <w:t>.</w:t>
      </w:r>
    </w:p>
    <w:p w14:paraId="51D0D172" w14:textId="77777777" w:rsidR="00FF6DFA" w:rsidRPr="00FF6DFA" w:rsidRDefault="00FF6DFA" w:rsidP="001C3CBD">
      <w:pPr>
        <w:pStyle w:val="ListParagraph"/>
        <w:ind w:left="1440" w:hanging="720"/>
        <w:jc w:val="both"/>
        <w:rPr>
          <w:color w:val="000000"/>
        </w:rPr>
      </w:pPr>
      <w:r w:rsidRPr="00FF6DFA">
        <w:rPr>
          <w:color w:val="000000"/>
        </w:rPr>
        <w:t>•</w:t>
      </w:r>
      <w:r w:rsidRPr="00FF6DFA">
        <w:rPr>
          <w:color w:val="000000"/>
        </w:rPr>
        <w:tab/>
        <w:t>wider socio-economic benefit to the Council (and community), including, for example, number of jobs created; and,</w:t>
      </w:r>
    </w:p>
    <w:p w14:paraId="52FFE2D9" w14:textId="77777777" w:rsidR="00FF6DFA" w:rsidRPr="00FF6DFA" w:rsidRDefault="00FF6DFA" w:rsidP="001C3CBD">
      <w:pPr>
        <w:pStyle w:val="ListParagraph"/>
        <w:ind w:left="1440" w:hanging="720"/>
        <w:jc w:val="both"/>
        <w:rPr>
          <w:color w:val="000000"/>
        </w:rPr>
      </w:pPr>
      <w:r w:rsidRPr="00FF6DFA">
        <w:rPr>
          <w:color w:val="000000"/>
        </w:rPr>
        <w:t>•</w:t>
      </w:r>
      <w:r w:rsidRPr="00FF6DFA">
        <w:rPr>
          <w:color w:val="000000"/>
        </w:rPr>
        <w:tab/>
        <w:t>feasibility/implementation plans for the proposals to provide the Council with confidence that there is a commitment to deliver any development proposals as soon as is feasible to ensure the site does not become dormant post-sale.</w:t>
      </w:r>
    </w:p>
    <w:p w14:paraId="3DAE6FE8" w14:textId="77777777" w:rsidR="00FF6DFA" w:rsidRPr="00FF6DFA" w:rsidRDefault="00FF6DFA" w:rsidP="00FF6DFA">
      <w:pPr>
        <w:pStyle w:val="ListParagraph"/>
        <w:jc w:val="both"/>
        <w:rPr>
          <w:color w:val="000000"/>
        </w:rPr>
      </w:pPr>
      <w:r w:rsidRPr="00FF6DFA">
        <w:rPr>
          <w:color w:val="000000"/>
        </w:rPr>
        <w:t xml:space="preserve"> </w:t>
      </w:r>
    </w:p>
    <w:p w14:paraId="6807DF49" w14:textId="77777777" w:rsidR="00FF6DFA" w:rsidRPr="00FF6DFA" w:rsidRDefault="00FF6DFA" w:rsidP="00FF6DFA">
      <w:pPr>
        <w:pStyle w:val="ListParagraph"/>
        <w:jc w:val="both"/>
        <w:rPr>
          <w:color w:val="000000"/>
        </w:rPr>
      </w:pPr>
      <w:r w:rsidRPr="00FF6DFA">
        <w:rPr>
          <w:color w:val="000000"/>
        </w:rPr>
        <w:t>Parties may provide supporting information associated with an offer to assist the consideration of socio-economic benefit arising from the proposals.</w:t>
      </w:r>
    </w:p>
    <w:p w14:paraId="110DE2B7" w14:textId="77777777" w:rsidR="00FF6DFA" w:rsidRPr="00FF6DFA" w:rsidRDefault="00FF6DFA" w:rsidP="00FF6DFA">
      <w:pPr>
        <w:pStyle w:val="ListParagraph"/>
        <w:jc w:val="both"/>
        <w:rPr>
          <w:color w:val="000000"/>
        </w:rPr>
      </w:pPr>
      <w:r w:rsidRPr="00FF6DFA">
        <w:rPr>
          <w:color w:val="000000"/>
        </w:rPr>
        <w:t xml:space="preserve"> </w:t>
      </w:r>
    </w:p>
    <w:p w14:paraId="71C3E41B" w14:textId="0B4163EA" w:rsidR="00FF6DFA" w:rsidRPr="005E331E" w:rsidRDefault="00FF6DFA" w:rsidP="00FF6DFA">
      <w:pPr>
        <w:pStyle w:val="ListParagraph"/>
        <w:jc w:val="both"/>
        <w:rPr>
          <w:color w:val="000000"/>
        </w:rPr>
      </w:pPr>
      <w:r w:rsidRPr="00FF6DFA">
        <w:rPr>
          <w:color w:val="000000"/>
        </w:rPr>
        <w:t>In determining the preferred bidder for the site, officers will identify a preferred bidder in line with the information set out in the marketing document</w:t>
      </w:r>
      <w:r w:rsidR="001C3CBD">
        <w:rPr>
          <w:color w:val="000000"/>
        </w:rPr>
        <w:t xml:space="preserve"> </w:t>
      </w:r>
      <w:r w:rsidRPr="00FF6DFA">
        <w:rPr>
          <w:color w:val="000000"/>
        </w:rPr>
        <w:t>herewith and conclude any sale</w:t>
      </w:r>
      <w:r w:rsidR="001C3CBD">
        <w:rPr>
          <w:color w:val="000000"/>
        </w:rPr>
        <w:t>/lease</w:t>
      </w:r>
      <w:r w:rsidRPr="00FF6DFA">
        <w:rPr>
          <w:color w:val="000000"/>
        </w:rPr>
        <w:t xml:space="preserve"> under powers delegated to officers</w:t>
      </w:r>
      <w:r w:rsidR="001C3CBD">
        <w:rPr>
          <w:color w:val="000000"/>
        </w:rPr>
        <w:t xml:space="preserve"> </w:t>
      </w:r>
      <w:r w:rsidRPr="00FF6DFA">
        <w:rPr>
          <w:color w:val="000000"/>
        </w:rPr>
        <w:t>recommend same to the Environment &amp; Regeneration Committee for a final decision</w:t>
      </w:r>
      <w:r w:rsidR="00C81E4C">
        <w:rPr>
          <w:color w:val="000000"/>
        </w:rPr>
        <w:t>.</w:t>
      </w:r>
    </w:p>
    <w:sectPr w:rsidR="00FF6DFA" w:rsidRPr="005E331E" w:rsidSect="008304EA">
      <w:type w:val="continuous"/>
      <w:pgSz w:w="11906" w:h="16838"/>
      <w:pgMar w:top="284" w:right="720" w:bottom="142"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B775" w14:textId="77777777" w:rsidR="00036255" w:rsidRDefault="00036255" w:rsidP="00F4627D">
      <w:pPr>
        <w:spacing w:after="0" w:line="240" w:lineRule="auto"/>
      </w:pPr>
      <w:r>
        <w:separator/>
      </w:r>
    </w:p>
  </w:endnote>
  <w:endnote w:type="continuationSeparator" w:id="0">
    <w:p w14:paraId="5FBF244D" w14:textId="77777777" w:rsidR="00036255" w:rsidRDefault="00036255" w:rsidP="00F4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0024E" w14:textId="77777777" w:rsidR="00036255" w:rsidRDefault="00036255" w:rsidP="00F4627D">
      <w:pPr>
        <w:spacing w:after="0" w:line="240" w:lineRule="auto"/>
      </w:pPr>
      <w:r>
        <w:separator/>
      </w:r>
    </w:p>
  </w:footnote>
  <w:footnote w:type="continuationSeparator" w:id="0">
    <w:p w14:paraId="32F036A5" w14:textId="77777777" w:rsidR="00036255" w:rsidRDefault="00036255" w:rsidP="00F4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1036" w14:textId="33734986" w:rsidR="00D13CBF" w:rsidRDefault="00D13CBF">
    <w:pPr>
      <w:pStyle w:val="Header"/>
    </w:pPr>
    <w:r>
      <w:rPr>
        <w:noProof/>
      </w:rPr>
      <mc:AlternateContent>
        <mc:Choice Requires="wps">
          <w:drawing>
            <wp:anchor distT="0" distB="0" distL="0" distR="0" simplePos="0" relativeHeight="251675648" behindDoc="0" locked="0" layoutInCell="1" allowOverlap="1" wp14:anchorId="68D86043" wp14:editId="2283508D">
              <wp:simplePos x="635" y="635"/>
              <wp:positionH relativeFrom="leftMargin">
                <wp:align>left</wp:align>
              </wp:positionH>
              <wp:positionV relativeFrom="paragraph">
                <wp:posOffset>635</wp:posOffset>
              </wp:positionV>
              <wp:extent cx="443865" cy="443865"/>
              <wp:effectExtent l="0" t="0" r="10160" b="1905"/>
              <wp:wrapSquare wrapText="bothSides"/>
              <wp:docPr id="4" name="Text Box 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A9E117" w14:textId="532CEB72" w:rsidR="00D13CBF" w:rsidRPr="00D13CBF" w:rsidRDefault="00D13CBF">
                          <w:pPr>
                            <w:rPr>
                              <w:rFonts w:cs="Calibri"/>
                              <w:noProof/>
                              <w:color w:val="000000"/>
                              <w:sz w:val="24"/>
                              <w:szCs w:val="24"/>
                            </w:rPr>
                          </w:pPr>
                          <w:r w:rsidRPr="00D13CBF">
                            <w:rPr>
                              <w:rFonts w:cs="Calibri"/>
                              <w:noProof/>
                              <w:color w:val="000000"/>
                              <w:sz w:val="24"/>
                              <w:szCs w:val="24"/>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8D86043" id="_x0000_t202" coordsize="21600,21600" o:spt="202" path="m,l,21600r21600,l21600,xe">
              <v:stroke joinstyle="miter"/>
              <v:path gradientshapeok="t" o:connecttype="rect"/>
            </v:shapetype>
            <v:shape id="Text Box 4" o:spid="_x0000_s1026" type="#_x0000_t202" alt="Classification : Official" style="position:absolute;margin-left:0;margin-top:.05pt;width:34.95pt;height:34.95pt;z-index:2516756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FA9E117" w14:textId="532CEB72" w:rsidR="00D13CBF" w:rsidRPr="00D13CBF" w:rsidRDefault="00D13CBF">
                    <w:pPr>
                      <w:rPr>
                        <w:rFonts w:cs="Calibri"/>
                        <w:noProof/>
                        <w:color w:val="000000"/>
                        <w:sz w:val="24"/>
                        <w:szCs w:val="24"/>
                      </w:rPr>
                    </w:pPr>
                    <w:r w:rsidRPr="00D13CBF">
                      <w:rPr>
                        <w:rFonts w:cs="Calibri"/>
                        <w:noProof/>
                        <w:color w:val="000000"/>
                        <w:sz w:val="24"/>
                        <w:szCs w:val="24"/>
                      </w:rPr>
                      <w:t>Classification :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42F8" w14:textId="691447A0" w:rsidR="00D13CBF" w:rsidRDefault="00D13CBF">
    <w:pPr>
      <w:pStyle w:val="Header"/>
    </w:pPr>
    <w:r>
      <w:rPr>
        <w:noProof/>
      </w:rPr>
      <mc:AlternateContent>
        <mc:Choice Requires="wps">
          <w:drawing>
            <wp:anchor distT="0" distB="0" distL="0" distR="0" simplePos="0" relativeHeight="251663360" behindDoc="0" locked="0" layoutInCell="1" allowOverlap="1" wp14:anchorId="4A0CC447" wp14:editId="6DF7E46A">
              <wp:simplePos x="635" y="635"/>
              <wp:positionH relativeFrom="leftMargin">
                <wp:align>left</wp:align>
              </wp:positionH>
              <wp:positionV relativeFrom="paragraph">
                <wp:posOffset>635</wp:posOffset>
              </wp:positionV>
              <wp:extent cx="443865" cy="443865"/>
              <wp:effectExtent l="0" t="0" r="10160" b="1905"/>
              <wp:wrapSquare wrapText="bothSides"/>
              <wp:docPr id="3"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65367" w14:textId="0FDA6D1D" w:rsidR="00D13CBF" w:rsidRPr="00D13CBF" w:rsidRDefault="00D13CBF">
                          <w:pPr>
                            <w:rPr>
                              <w:rFonts w:cs="Calibri"/>
                              <w:noProof/>
                              <w:color w:val="000000"/>
                              <w:sz w:val="24"/>
                              <w:szCs w:val="24"/>
                            </w:rPr>
                          </w:pPr>
                          <w:r w:rsidRPr="00D13CBF">
                            <w:rPr>
                              <w:rFonts w:cs="Calibri"/>
                              <w:noProof/>
                              <w:color w:val="000000"/>
                              <w:sz w:val="24"/>
                              <w:szCs w:val="24"/>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A0CC447" id="_x0000_t202" coordsize="21600,21600" o:spt="202" path="m,l,21600r21600,l21600,xe">
              <v:stroke joinstyle="miter"/>
              <v:path gradientshapeok="t" o:connecttype="rect"/>
            </v:shapetype>
            <v:shape id="Text Box 3" o:spid="_x0000_s1027" type="#_x0000_t202" alt="Classification : 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8A65367" w14:textId="0FDA6D1D" w:rsidR="00D13CBF" w:rsidRPr="00D13CBF" w:rsidRDefault="00D13CBF">
                    <w:pPr>
                      <w:rPr>
                        <w:rFonts w:cs="Calibri"/>
                        <w:noProof/>
                        <w:color w:val="000000"/>
                        <w:sz w:val="24"/>
                        <w:szCs w:val="24"/>
                      </w:rPr>
                    </w:pPr>
                    <w:r w:rsidRPr="00D13CBF">
                      <w:rPr>
                        <w:rFonts w:cs="Calibri"/>
                        <w:noProof/>
                        <w:color w:val="000000"/>
                        <w:sz w:val="24"/>
                        <w:szCs w:val="24"/>
                      </w:rPr>
                      <w:t>Classification :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82EC3"/>
    <w:multiLevelType w:val="hybridMultilevel"/>
    <w:tmpl w:val="CBDEA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4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D53"/>
    <w:rsid w:val="00010D92"/>
    <w:rsid w:val="00027A5B"/>
    <w:rsid w:val="0003293D"/>
    <w:rsid w:val="00036255"/>
    <w:rsid w:val="00046B73"/>
    <w:rsid w:val="00046F35"/>
    <w:rsid w:val="0006475A"/>
    <w:rsid w:val="000779F8"/>
    <w:rsid w:val="0008089F"/>
    <w:rsid w:val="000816D3"/>
    <w:rsid w:val="000851BD"/>
    <w:rsid w:val="000868EF"/>
    <w:rsid w:val="000915F4"/>
    <w:rsid w:val="00092AD5"/>
    <w:rsid w:val="000A43AA"/>
    <w:rsid w:val="000A4D34"/>
    <w:rsid w:val="000B0786"/>
    <w:rsid w:val="000B199C"/>
    <w:rsid w:val="000C5543"/>
    <w:rsid w:val="000C7F7D"/>
    <w:rsid w:val="000E130B"/>
    <w:rsid w:val="000E2B65"/>
    <w:rsid w:val="00101203"/>
    <w:rsid w:val="00105554"/>
    <w:rsid w:val="0012183F"/>
    <w:rsid w:val="001269CE"/>
    <w:rsid w:val="00136F75"/>
    <w:rsid w:val="001447E0"/>
    <w:rsid w:val="001531CE"/>
    <w:rsid w:val="0017008B"/>
    <w:rsid w:val="001829A8"/>
    <w:rsid w:val="00185839"/>
    <w:rsid w:val="001A75E1"/>
    <w:rsid w:val="001B01A2"/>
    <w:rsid w:val="001B0793"/>
    <w:rsid w:val="001B724E"/>
    <w:rsid w:val="001B7812"/>
    <w:rsid w:val="001C3CBD"/>
    <w:rsid w:val="001D6469"/>
    <w:rsid w:val="001E0F4E"/>
    <w:rsid w:val="001F029C"/>
    <w:rsid w:val="0020759B"/>
    <w:rsid w:val="00211D18"/>
    <w:rsid w:val="00211E6D"/>
    <w:rsid w:val="002142BC"/>
    <w:rsid w:val="00232003"/>
    <w:rsid w:val="00234356"/>
    <w:rsid w:val="00242984"/>
    <w:rsid w:val="0024619D"/>
    <w:rsid w:val="00252205"/>
    <w:rsid w:val="0025600C"/>
    <w:rsid w:val="00296926"/>
    <w:rsid w:val="002A1F3B"/>
    <w:rsid w:val="002A38EA"/>
    <w:rsid w:val="003031C3"/>
    <w:rsid w:val="00304C7D"/>
    <w:rsid w:val="0031487D"/>
    <w:rsid w:val="00321E98"/>
    <w:rsid w:val="00340506"/>
    <w:rsid w:val="00353344"/>
    <w:rsid w:val="003A56B4"/>
    <w:rsid w:val="003B50BB"/>
    <w:rsid w:val="003E2143"/>
    <w:rsid w:val="003F3E64"/>
    <w:rsid w:val="0040310A"/>
    <w:rsid w:val="004204F2"/>
    <w:rsid w:val="00432111"/>
    <w:rsid w:val="00433EDA"/>
    <w:rsid w:val="004449F2"/>
    <w:rsid w:val="0044738D"/>
    <w:rsid w:val="00450A61"/>
    <w:rsid w:val="0045535B"/>
    <w:rsid w:val="00466023"/>
    <w:rsid w:val="00475B0D"/>
    <w:rsid w:val="00484175"/>
    <w:rsid w:val="004A00AA"/>
    <w:rsid w:val="004A19D4"/>
    <w:rsid w:val="004C0C11"/>
    <w:rsid w:val="004F63A5"/>
    <w:rsid w:val="00511899"/>
    <w:rsid w:val="00512A47"/>
    <w:rsid w:val="00516BDC"/>
    <w:rsid w:val="005206BC"/>
    <w:rsid w:val="00530C6C"/>
    <w:rsid w:val="005327F6"/>
    <w:rsid w:val="00534CA9"/>
    <w:rsid w:val="0054469B"/>
    <w:rsid w:val="00546BE3"/>
    <w:rsid w:val="005529C9"/>
    <w:rsid w:val="00571604"/>
    <w:rsid w:val="00577F3E"/>
    <w:rsid w:val="00585C1E"/>
    <w:rsid w:val="0059152A"/>
    <w:rsid w:val="00595BB1"/>
    <w:rsid w:val="005B0667"/>
    <w:rsid w:val="005B79D1"/>
    <w:rsid w:val="005D0A6B"/>
    <w:rsid w:val="005E331E"/>
    <w:rsid w:val="005F3A04"/>
    <w:rsid w:val="005F713E"/>
    <w:rsid w:val="00602F70"/>
    <w:rsid w:val="00605D04"/>
    <w:rsid w:val="00625CCC"/>
    <w:rsid w:val="00627A75"/>
    <w:rsid w:val="00633595"/>
    <w:rsid w:val="006630F8"/>
    <w:rsid w:val="00665BD5"/>
    <w:rsid w:val="00667E73"/>
    <w:rsid w:val="006777BE"/>
    <w:rsid w:val="006824B1"/>
    <w:rsid w:val="00683C47"/>
    <w:rsid w:val="00697C8B"/>
    <w:rsid w:val="006B3552"/>
    <w:rsid w:val="006E0343"/>
    <w:rsid w:val="006E10DC"/>
    <w:rsid w:val="006F73BC"/>
    <w:rsid w:val="0072089B"/>
    <w:rsid w:val="00730A16"/>
    <w:rsid w:val="0073121F"/>
    <w:rsid w:val="007440B6"/>
    <w:rsid w:val="007550DD"/>
    <w:rsid w:val="00755447"/>
    <w:rsid w:val="00756435"/>
    <w:rsid w:val="007A11B9"/>
    <w:rsid w:val="007A1555"/>
    <w:rsid w:val="007A3121"/>
    <w:rsid w:val="007B008F"/>
    <w:rsid w:val="007B11C0"/>
    <w:rsid w:val="007B2E07"/>
    <w:rsid w:val="007B59B7"/>
    <w:rsid w:val="007C3F23"/>
    <w:rsid w:val="007D2F51"/>
    <w:rsid w:val="008304EA"/>
    <w:rsid w:val="00831499"/>
    <w:rsid w:val="00846E15"/>
    <w:rsid w:val="00867D5C"/>
    <w:rsid w:val="00870D46"/>
    <w:rsid w:val="00880036"/>
    <w:rsid w:val="00891A74"/>
    <w:rsid w:val="008C24A8"/>
    <w:rsid w:val="008E1F00"/>
    <w:rsid w:val="00900AE8"/>
    <w:rsid w:val="0090479A"/>
    <w:rsid w:val="009070F1"/>
    <w:rsid w:val="00911D82"/>
    <w:rsid w:val="00926A3E"/>
    <w:rsid w:val="00935D60"/>
    <w:rsid w:val="00940D8F"/>
    <w:rsid w:val="00957CF4"/>
    <w:rsid w:val="00960BC3"/>
    <w:rsid w:val="009638CB"/>
    <w:rsid w:val="00964BD6"/>
    <w:rsid w:val="00971672"/>
    <w:rsid w:val="00975459"/>
    <w:rsid w:val="00975685"/>
    <w:rsid w:val="00977351"/>
    <w:rsid w:val="009862D4"/>
    <w:rsid w:val="009966B1"/>
    <w:rsid w:val="00996D50"/>
    <w:rsid w:val="009A4782"/>
    <w:rsid w:val="009B0B80"/>
    <w:rsid w:val="009C5EFF"/>
    <w:rsid w:val="00A115FE"/>
    <w:rsid w:val="00A12A93"/>
    <w:rsid w:val="00A147D5"/>
    <w:rsid w:val="00A3538B"/>
    <w:rsid w:val="00AA0FB2"/>
    <w:rsid w:val="00AA1E90"/>
    <w:rsid w:val="00AC2467"/>
    <w:rsid w:val="00AE0282"/>
    <w:rsid w:val="00B028E6"/>
    <w:rsid w:val="00B0358D"/>
    <w:rsid w:val="00B039C7"/>
    <w:rsid w:val="00B32F63"/>
    <w:rsid w:val="00B3605A"/>
    <w:rsid w:val="00B50350"/>
    <w:rsid w:val="00B5535B"/>
    <w:rsid w:val="00B62974"/>
    <w:rsid w:val="00B759F5"/>
    <w:rsid w:val="00B77E2B"/>
    <w:rsid w:val="00B81F2F"/>
    <w:rsid w:val="00B97FC6"/>
    <w:rsid w:val="00BC392A"/>
    <w:rsid w:val="00BD5D12"/>
    <w:rsid w:val="00BF0BAD"/>
    <w:rsid w:val="00C14DAC"/>
    <w:rsid w:val="00C22D53"/>
    <w:rsid w:val="00C27A4F"/>
    <w:rsid w:val="00C52007"/>
    <w:rsid w:val="00C531ED"/>
    <w:rsid w:val="00C55E1B"/>
    <w:rsid w:val="00C5738D"/>
    <w:rsid w:val="00C67BD5"/>
    <w:rsid w:val="00C81E4C"/>
    <w:rsid w:val="00C8231B"/>
    <w:rsid w:val="00C851AD"/>
    <w:rsid w:val="00C95133"/>
    <w:rsid w:val="00CA4FE6"/>
    <w:rsid w:val="00CA6063"/>
    <w:rsid w:val="00CB2518"/>
    <w:rsid w:val="00CB30CA"/>
    <w:rsid w:val="00CC2BB9"/>
    <w:rsid w:val="00CC6549"/>
    <w:rsid w:val="00CD5944"/>
    <w:rsid w:val="00CE2E70"/>
    <w:rsid w:val="00CE5944"/>
    <w:rsid w:val="00D05D20"/>
    <w:rsid w:val="00D13CBF"/>
    <w:rsid w:val="00D47299"/>
    <w:rsid w:val="00D47B5A"/>
    <w:rsid w:val="00D52C8C"/>
    <w:rsid w:val="00D56D17"/>
    <w:rsid w:val="00D675C7"/>
    <w:rsid w:val="00D712C0"/>
    <w:rsid w:val="00D77002"/>
    <w:rsid w:val="00D949BF"/>
    <w:rsid w:val="00DA63DB"/>
    <w:rsid w:val="00DA6B2F"/>
    <w:rsid w:val="00DC34BF"/>
    <w:rsid w:val="00DC62E7"/>
    <w:rsid w:val="00DC79CF"/>
    <w:rsid w:val="00DD251A"/>
    <w:rsid w:val="00DE09DD"/>
    <w:rsid w:val="00DE3296"/>
    <w:rsid w:val="00E02D9D"/>
    <w:rsid w:val="00E059F1"/>
    <w:rsid w:val="00E07064"/>
    <w:rsid w:val="00E11946"/>
    <w:rsid w:val="00E31AD1"/>
    <w:rsid w:val="00E46FC6"/>
    <w:rsid w:val="00E5149C"/>
    <w:rsid w:val="00E72F31"/>
    <w:rsid w:val="00E87F7F"/>
    <w:rsid w:val="00EA1272"/>
    <w:rsid w:val="00EA60FD"/>
    <w:rsid w:val="00EB4EE6"/>
    <w:rsid w:val="00EC58DE"/>
    <w:rsid w:val="00EC7C2E"/>
    <w:rsid w:val="00ED3300"/>
    <w:rsid w:val="00EE13D6"/>
    <w:rsid w:val="00EF2D8D"/>
    <w:rsid w:val="00F02ECC"/>
    <w:rsid w:val="00F04A4D"/>
    <w:rsid w:val="00F14C49"/>
    <w:rsid w:val="00F2162E"/>
    <w:rsid w:val="00F317E3"/>
    <w:rsid w:val="00F35B75"/>
    <w:rsid w:val="00F44569"/>
    <w:rsid w:val="00F4627D"/>
    <w:rsid w:val="00F546D6"/>
    <w:rsid w:val="00F675DE"/>
    <w:rsid w:val="00F70A5E"/>
    <w:rsid w:val="00F7366F"/>
    <w:rsid w:val="00F87EF7"/>
    <w:rsid w:val="00F91C84"/>
    <w:rsid w:val="00FA32D4"/>
    <w:rsid w:val="00FA467E"/>
    <w:rsid w:val="00FB04F8"/>
    <w:rsid w:val="00FD1D08"/>
    <w:rsid w:val="00FD59AC"/>
    <w:rsid w:val="00FE66CE"/>
    <w:rsid w:val="00FE699F"/>
    <w:rsid w:val="00FF6DFA"/>
    <w:rsid w:val="00FF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24DE4"/>
  <w15:docId w15:val="{2DC196F6-76BE-4C1D-96A0-28EF7994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4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C22D5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22D53"/>
    <w:rPr>
      <w:rFonts w:ascii="Cambria" w:hAnsi="Cambria" w:cs="Times New Roman"/>
      <w:color w:val="17365D"/>
      <w:spacing w:val="5"/>
      <w:kern w:val="28"/>
      <w:sz w:val="52"/>
      <w:szCs w:val="52"/>
    </w:rPr>
  </w:style>
  <w:style w:type="paragraph" w:styleId="ListParagraph">
    <w:name w:val="List Paragraph"/>
    <w:basedOn w:val="Normal"/>
    <w:uiPriority w:val="99"/>
    <w:qFormat/>
    <w:rsid w:val="00C22D53"/>
    <w:pPr>
      <w:ind w:left="720"/>
      <w:contextualSpacing/>
    </w:pPr>
  </w:style>
  <w:style w:type="paragraph" w:styleId="BalloonText">
    <w:name w:val="Balloon Text"/>
    <w:basedOn w:val="Normal"/>
    <w:link w:val="BalloonTextChar"/>
    <w:uiPriority w:val="99"/>
    <w:semiHidden/>
    <w:rsid w:val="00A1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15FE"/>
    <w:rPr>
      <w:rFonts w:ascii="Tahoma" w:hAnsi="Tahoma" w:cs="Tahoma"/>
      <w:sz w:val="16"/>
      <w:szCs w:val="16"/>
    </w:rPr>
  </w:style>
  <w:style w:type="character" w:styleId="Hyperlink">
    <w:name w:val="Hyperlink"/>
    <w:basedOn w:val="DefaultParagraphFont"/>
    <w:uiPriority w:val="99"/>
    <w:rsid w:val="009C5EFF"/>
    <w:rPr>
      <w:rFonts w:cs="Times New Roman"/>
      <w:color w:val="0000FF"/>
      <w:u w:val="single"/>
    </w:rPr>
  </w:style>
  <w:style w:type="paragraph" w:styleId="Header">
    <w:name w:val="header"/>
    <w:basedOn w:val="Normal"/>
    <w:link w:val="HeaderChar"/>
    <w:uiPriority w:val="99"/>
    <w:rsid w:val="00E07064"/>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locked/>
    <w:rsid w:val="00E07064"/>
    <w:rPr>
      <w:rFonts w:ascii="Times New Roman" w:hAnsi="Times New Roman" w:cs="Times New Roman"/>
      <w:sz w:val="24"/>
      <w:szCs w:val="24"/>
      <w:lang w:val="en-US"/>
    </w:rPr>
  </w:style>
  <w:style w:type="table" w:styleId="TableGrid">
    <w:name w:val="Table Grid"/>
    <w:basedOn w:val="TableNormal"/>
    <w:uiPriority w:val="99"/>
    <w:rsid w:val="00E070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F462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627D"/>
    <w:rPr>
      <w:rFonts w:ascii="Tahoma" w:hAnsi="Tahoma" w:cs="Tahoma"/>
      <w:sz w:val="16"/>
      <w:szCs w:val="16"/>
    </w:rPr>
  </w:style>
  <w:style w:type="paragraph" w:styleId="Footer">
    <w:name w:val="footer"/>
    <w:basedOn w:val="Normal"/>
    <w:link w:val="FooterChar"/>
    <w:uiPriority w:val="99"/>
    <w:semiHidden/>
    <w:rsid w:val="00F462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4627D"/>
    <w:rPr>
      <w:rFonts w:cs="Times New Roman"/>
    </w:rPr>
  </w:style>
  <w:style w:type="paragraph" w:styleId="NormalWeb">
    <w:name w:val="Normal (Web)"/>
    <w:basedOn w:val="Normal"/>
    <w:uiPriority w:val="99"/>
    <w:rsid w:val="00B32F63"/>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56816">
      <w:marLeft w:val="0"/>
      <w:marRight w:val="0"/>
      <w:marTop w:val="0"/>
      <w:marBottom w:val="0"/>
      <w:divBdr>
        <w:top w:val="none" w:sz="0" w:space="0" w:color="auto"/>
        <w:left w:val="none" w:sz="0" w:space="0" w:color="auto"/>
        <w:bottom w:val="none" w:sz="0" w:space="0" w:color="auto"/>
        <w:right w:val="none" w:sz="0" w:space="0" w:color="auto"/>
      </w:divBdr>
    </w:div>
    <w:div w:id="947156817">
      <w:marLeft w:val="0"/>
      <w:marRight w:val="0"/>
      <w:marTop w:val="0"/>
      <w:marBottom w:val="0"/>
      <w:divBdr>
        <w:top w:val="none" w:sz="0" w:space="0" w:color="auto"/>
        <w:left w:val="none" w:sz="0" w:space="0" w:color="auto"/>
        <w:bottom w:val="none" w:sz="0" w:space="0" w:color="auto"/>
        <w:right w:val="none" w:sz="0" w:space="0" w:color="auto"/>
      </w:divBdr>
    </w:div>
    <w:div w:id="947156818">
      <w:marLeft w:val="0"/>
      <w:marRight w:val="0"/>
      <w:marTop w:val="0"/>
      <w:marBottom w:val="0"/>
      <w:divBdr>
        <w:top w:val="none" w:sz="0" w:space="0" w:color="auto"/>
        <w:left w:val="none" w:sz="0" w:space="0" w:color="auto"/>
        <w:bottom w:val="none" w:sz="0" w:space="0" w:color="auto"/>
        <w:right w:val="none" w:sz="0" w:space="0" w:color="auto"/>
      </w:divBdr>
    </w:div>
    <w:div w:id="947156819">
      <w:marLeft w:val="0"/>
      <w:marRight w:val="0"/>
      <w:marTop w:val="0"/>
      <w:marBottom w:val="0"/>
      <w:divBdr>
        <w:top w:val="none" w:sz="0" w:space="0" w:color="auto"/>
        <w:left w:val="none" w:sz="0" w:space="0" w:color="auto"/>
        <w:bottom w:val="none" w:sz="0" w:space="0" w:color="auto"/>
        <w:right w:val="none" w:sz="0" w:space="0" w:color="auto"/>
      </w:divBdr>
    </w:div>
    <w:div w:id="947156820">
      <w:marLeft w:val="0"/>
      <w:marRight w:val="0"/>
      <w:marTop w:val="0"/>
      <w:marBottom w:val="0"/>
      <w:divBdr>
        <w:top w:val="none" w:sz="0" w:space="0" w:color="auto"/>
        <w:left w:val="none" w:sz="0" w:space="0" w:color="auto"/>
        <w:bottom w:val="none" w:sz="0" w:space="0" w:color="auto"/>
        <w:right w:val="none" w:sz="0" w:space="0" w:color="auto"/>
      </w:divBdr>
    </w:div>
    <w:div w:id="947156821">
      <w:marLeft w:val="0"/>
      <w:marRight w:val="0"/>
      <w:marTop w:val="0"/>
      <w:marBottom w:val="0"/>
      <w:divBdr>
        <w:top w:val="none" w:sz="0" w:space="0" w:color="auto"/>
        <w:left w:val="none" w:sz="0" w:space="0" w:color="auto"/>
        <w:bottom w:val="none" w:sz="0" w:space="0" w:color="auto"/>
        <w:right w:val="none" w:sz="0" w:space="0" w:color="auto"/>
      </w:divBdr>
    </w:div>
    <w:div w:id="947156822">
      <w:marLeft w:val="0"/>
      <w:marRight w:val="0"/>
      <w:marTop w:val="0"/>
      <w:marBottom w:val="0"/>
      <w:divBdr>
        <w:top w:val="none" w:sz="0" w:space="0" w:color="auto"/>
        <w:left w:val="none" w:sz="0" w:space="0" w:color="auto"/>
        <w:bottom w:val="none" w:sz="0" w:space="0" w:color="auto"/>
        <w:right w:val="none" w:sz="0" w:space="0" w:color="auto"/>
      </w:divBdr>
    </w:div>
    <w:div w:id="947156823">
      <w:marLeft w:val="0"/>
      <w:marRight w:val="0"/>
      <w:marTop w:val="0"/>
      <w:marBottom w:val="0"/>
      <w:divBdr>
        <w:top w:val="none" w:sz="0" w:space="0" w:color="auto"/>
        <w:left w:val="none" w:sz="0" w:space="0" w:color="auto"/>
        <w:bottom w:val="none" w:sz="0" w:space="0" w:color="auto"/>
        <w:right w:val="none" w:sz="0" w:space="0" w:color="auto"/>
      </w:divBdr>
    </w:div>
    <w:div w:id="947156824">
      <w:marLeft w:val="0"/>
      <w:marRight w:val="0"/>
      <w:marTop w:val="0"/>
      <w:marBottom w:val="0"/>
      <w:divBdr>
        <w:top w:val="none" w:sz="0" w:space="0" w:color="auto"/>
        <w:left w:val="none" w:sz="0" w:space="0" w:color="auto"/>
        <w:bottom w:val="none" w:sz="0" w:space="0" w:color="auto"/>
        <w:right w:val="none" w:sz="0" w:space="0" w:color="auto"/>
      </w:divBdr>
    </w:div>
    <w:div w:id="947156825">
      <w:marLeft w:val="0"/>
      <w:marRight w:val="0"/>
      <w:marTop w:val="0"/>
      <w:marBottom w:val="0"/>
      <w:divBdr>
        <w:top w:val="none" w:sz="0" w:space="0" w:color="auto"/>
        <w:left w:val="none" w:sz="0" w:space="0" w:color="auto"/>
        <w:bottom w:val="none" w:sz="0" w:space="0" w:color="auto"/>
        <w:right w:val="none" w:sz="0" w:space="0" w:color="auto"/>
      </w:divBdr>
    </w:div>
    <w:div w:id="947156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property@invercly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rty@inverclyde.gov.uk"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FisherG</dc:creator>
  <cp:lastModifiedBy>Stuart Anderson</cp:lastModifiedBy>
  <cp:revision>19</cp:revision>
  <cp:lastPrinted>2018-01-30T15:04:00Z</cp:lastPrinted>
  <dcterms:created xsi:type="dcterms:W3CDTF">2022-11-03T16:24:00Z</dcterms:created>
  <dcterms:modified xsi:type="dcterms:W3CDTF">2025-01-20T14:23:00Z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2023-02-23T15:18:06Z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fc55a59e-c07a-4ef8-9a43-f9ad416cb2ed</vt:lpwstr>
  </property>
  <property fmtid="{D5CDD505-2E9C-101B-9397-08002B2CF9AE}" pid="11" name="MSIP_Label_ed63e432-7a5b-4534-ada9-2e736aca8ba4_ContentBits">
    <vt:lpwstr>1</vt:lpwstr>
  </property>
</Properties>
</file>