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A6E38" w14:textId="7973D4B8" w:rsidR="00690412" w:rsidRPr="00BC6C2C" w:rsidRDefault="00690412" w:rsidP="00690412">
      <w:pPr>
        <w:jc w:val="center"/>
        <w:rPr>
          <w:rFonts w:asciiTheme="majorHAnsi" w:hAnsiTheme="majorHAnsi" w:cstheme="majorHAnsi"/>
          <w:b/>
          <w:sz w:val="36"/>
          <w:szCs w:val="36"/>
          <w:u w:val="single"/>
        </w:rPr>
      </w:pPr>
      <w:bookmarkStart w:id="0" w:name="_GoBack"/>
      <w:bookmarkEnd w:id="0"/>
      <w:r w:rsidRPr="00BC6C2C">
        <w:rPr>
          <w:rFonts w:asciiTheme="majorHAnsi" w:hAnsiTheme="majorHAnsi" w:cstheme="majorHAnsi"/>
          <w:b/>
          <w:sz w:val="36"/>
          <w:szCs w:val="36"/>
          <w:u w:val="single"/>
        </w:rPr>
        <w:t xml:space="preserve">Referral Criteria – </w:t>
      </w:r>
      <w:r w:rsidR="009A696C">
        <w:rPr>
          <w:rFonts w:asciiTheme="majorHAnsi" w:hAnsiTheme="majorHAnsi" w:cstheme="majorHAnsi"/>
          <w:b/>
          <w:sz w:val="36"/>
          <w:szCs w:val="36"/>
          <w:u w:val="single"/>
        </w:rPr>
        <w:t>Child Interview Team</w:t>
      </w:r>
      <w:r w:rsidRPr="00BC6C2C">
        <w:rPr>
          <w:rFonts w:asciiTheme="majorHAnsi" w:hAnsiTheme="majorHAnsi" w:cstheme="majorHAnsi"/>
          <w:b/>
          <w:sz w:val="36"/>
          <w:szCs w:val="36"/>
          <w:u w:val="single"/>
        </w:rPr>
        <w:t xml:space="preserve"> (North Strathclyde)</w:t>
      </w:r>
    </w:p>
    <w:p w14:paraId="1E435095" w14:textId="4C305B81" w:rsidR="00690412" w:rsidRDefault="0080124F" w:rsidP="005E2B6B">
      <w:pPr>
        <w:pStyle w:val="Heading2"/>
        <w:jc w:val="left"/>
        <w:rPr>
          <w:b/>
          <w:sz w:val="28"/>
          <w:szCs w:val="28"/>
          <w:u w:val="single"/>
        </w:rPr>
      </w:pPr>
      <w:r>
        <w:rPr>
          <w:b/>
          <w:sz w:val="28"/>
          <w:szCs w:val="28"/>
          <w:u w:val="single"/>
        </w:rPr>
        <w:t xml:space="preserve">Section </w:t>
      </w:r>
      <w:r w:rsidR="00D93E91">
        <w:rPr>
          <w:b/>
          <w:sz w:val="28"/>
          <w:szCs w:val="28"/>
          <w:u w:val="single"/>
        </w:rPr>
        <w:t>1:</w:t>
      </w:r>
      <w:r>
        <w:rPr>
          <w:b/>
          <w:sz w:val="28"/>
          <w:szCs w:val="28"/>
          <w:u w:val="single"/>
        </w:rPr>
        <w:t xml:space="preserve"> </w:t>
      </w:r>
      <w:r w:rsidR="00BC6C2C">
        <w:rPr>
          <w:b/>
          <w:sz w:val="28"/>
          <w:szCs w:val="28"/>
          <w:u w:val="single"/>
        </w:rPr>
        <w:t>Inter-Agency Referral Discussion</w:t>
      </w:r>
    </w:p>
    <w:p w14:paraId="17772FE2" w14:textId="77777777" w:rsidR="005E2B6B" w:rsidRPr="005E2B6B" w:rsidRDefault="005E2B6B" w:rsidP="005E2B6B"/>
    <w:p w14:paraId="43A8463F" w14:textId="5AA0B71C" w:rsidR="00012168" w:rsidRPr="00873BD4" w:rsidRDefault="00012168" w:rsidP="00C412F9">
      <w:pPr>
        <w:pStyle w:val="Default"/>
        <w:numPr>
          <w:ilvl w:val="0"/>
          <w:numId w:val="5"/>
        </w:numPr>
        <w:ind w:right="20"/>
        <w:jc w:val="both"/>
        <w:rPr>
          <w:color w:val="auto"/>
          <w:sz w:val="22"/>
          <w:szCs w:val="22"/>
        </w:rPr>
      </w:pPr>
      <w:r w:rsidRPr="00873BD4">
        <w:rPr>
          <w:rFonts w:asciiTheme="minorHAnsi" w:hAnsiTheme="minorHAnsi" w:cstheme="minorHAnsi"/>
          <w:color w:val="auto"/>
          <w:sz w:val="22"/>
          <w:szCs w:val="22"/>
        </w:rPr>
        <w:t xml:space="preserve">An inter-agency referral discussion (IRD) is the start of the formal process of information sharing, assessment, analysis and decision-making following reported concern about abuse or neglect of a child or young person up to the age of 18 years, in relation to familial and non-familial concerns, and of siblings or other children within the same context. </w:t>
      </w:r>
    </w:p>
    <w:p w14:paraId="629D96E5" w14:textId="77777777" w:rsidR="00A41D38" w:rsidRPr="00A41D38" w:rsidRDefault="00A41D38" w:rsidP="00A41D38">
      <w:pPr>
        <w:pStyle w:val="Default"/>
        <w:ind w:left="720" w:right="20"/>
        <w:jc w:val="both"/>
        <w:rPr>
          <w:color w:val="FF0000"/>
          <w:sz w:val="22"/>
          <w:szCs w:val="22"/>
        </w:rPr>
      </w:pPr>
    </w:p>
    <w:p w14:paraId="2CFA6265" w14:textId="1069CFE4" w:rsidR="00375232" w:rsidRPr="00375232" w:rsidRDefault="00375232" w:rsidP="00375232">
      <w:pPr>
        <w:pStyle w:val="Default"/>
        <w:tabs>
          <w:tab w:val="right" w:pos="9261"/>
        </w:tabs>
        <w:ind w:left="720" w:right="20"/>
        <w:jc w:val="both"/>
        <w:rPr>
          <w:rFonts w:asciiTheme="minorHAnsi" w:hAnsiTheme="minorHAnsi" w:cstheme="minorHAnsi"/>
          <w:color w:val="auto"/>
          <w:sz w:val="22"/>
          <w:szCs w:val="22"/>
        </w:rPr>
      </w:pPr>
      <w:r w:rsidRPr="00375232">
        <w:rPr>
          <w:rFonts w:asciiTheme="minorHAnsi" w:hAnsiTheme="minorHAnsi" w:cstheme="minorHAnsi"/>
          <w:color w:val="auto"/>
          <w:sz w:val="22"/>
          <w:szCs w:val="22"/>
        </w:rPr>
        <w:t>The definition of a child or young person within this context describes;</w:t>
      </w:r>
    </w:p>
    <w:p w14:paraId="1C9D74AA" w14:textId="77777777" w:rsidR="00375232" w:rsidRPr="00375232" w:rsidRDefault="00375232" w:rsidP="00375232">
      <w:pPr>
        <w:pStyle w:val="Default"/>
        <w:numPr>
          <w:ilvl w:val="0"/>
          <w:numId w:val="12"/>
        </w:numPr>
        <w:ind w:right="20"/>
        <w:jc w:val="both"/>
        <w:rPr>
          <w:rFonts w:asciiTheme="minorHAnsi" w:hAnsiTheme="minorHAnsi" w:cstheme="minorHAnsi"/>
          <w:color w:val="auto"/>
          <w:sz w:val="22"/>
          <w:szCs w:val="22"/>
        </w:rPr>
      </w:pPr>
      <w:r w:rsidRPr="00375232">
        <w:rPr>
          <w:rFonts w:asciiTheme="minorHAnsi" w:hAnsiTheme="minorHAnsi" w:cstheme="minorHAnsi"/>
          <w:color w:val="auto"/>
          <w:sz w:val="22"/>
          <w:szCs w:val="22"/>
        </w:rPr>
        <w:t>all children and young people up to the age of 16 years</w:t>
      </w:r>
    </w:p>
    <w:p w14:paraId="5F916B88" w14:textId="77777777" w:rsidR="00375232" w:rsidRPr="00375232" w:rsidRDefault="00375232" w:rsidP="00375232">
      <w:pPr>
        <w:pStyle w:val="Default"/>
        <w:numPr>
          <w:ilvl w:val="0"/>
          <w:numId w:val="12"/>
        </w:numPr>
        <w:ind w:right="20"/>
        <w:jc w:val="both"/>
        <w:rPr>
          <w:rFonts w:asciiTheme="minorHAnsi" w:hAnsiTheme="minorHAnsi" w:cstheme="minorHAnsi"/>
          <w:color w:val="auto"/>
          <w:sz w:val="22"/>
          <w:szCs w:val="22"/>
        </w:rPr>
      </w:pPr>
      <w:r w:rsidRPr="00375232">
        <w:rPr>
          <w:rFonts w:asciiTheme="minorHAnsi" w:hAnsiTheme="minorHAnsi" w:cstheme="minorHAnsi"/>
          <w:color w:val="auto"/>
          <w:sz w:val="22"/>
          <w:szCs w:val="22"/>
        </w:rPr>
        <w:t>Any child subject to a Compulsory Supervision Order up to the age of 18 years</w:t>
      </w:r>
    </w:p>
    <w:p w14:paraId="15DCF01E" w14:textId="58E21F61" w:rsidR="00375232" w:rsidRPr="009A696C" w:rsidRDefault="00375232" w:rsidP="00534CDD">
      <w:pPr>
        <w:pStyle w:val="ListParagraph"/>
        <w:numPr>
          <w:ilvl w:val="0"/>
          <w:numId w:val="12"/>
        </w:numPr>
        <w:autoSpaceDE w:val="0"/>
        <w:autoSpaceDN w:val="0"/>
        <w:adjustRightInd w:val="0"/>
        <w:spacing w:after="0" w:line="240" w:lineRule="auto"/>
        <w:jc w:val="both"/>
        <w:rPr>
          <w:rFonts w:cstheme="minorHAnsi"/>
          <w:sz w:val="22"/>
          <w:szCs w:val="22"/>
          <w:shd w:val="clear" w:color="auto" w:fill="FFFFFF"/>
        </w:rPr>
      </w:pPr>
      <w:r w:rsidRPr="009A696C">
        <w:rPr>
          <w:rFonts w:cstheme="minorHAnsi"/>
          <w:sz w:val="22"/>
          <w:szCs w:val="22"/>
        </w:rPr>
        <w:t>Professional judge</w:t>
      </w:r>
      <w:r w:rsidR="006827F4" w:rsidRPr="009A696C">
        <w:rPr>
          <w:rFonts w:cstheme="minorHAnsi"/>
          <w:sz w:val="22"/>
          <w:szCs w:val="22"/>
        </w:rPr>
        <w:t>ment can be applied to include</w:t>
      </w:r>
      <w:r w:rsidRPr="009A696C">
        <w:rPr>
          <w:rFonts w:cstheme="minorHAnsi"/>
          <w:sz w:val="22"/>
          <w:szCs w:val="22"/>
        </w:rPr>
        <w:t xml:space="preserve"> any child / young person deemed particularly vulnerable aged 16 and up to the age of 18 years</w:t>
      </w:r>
      <w:r w:rsidR="00534CDD" w:rsidRPr="009A696C">
        <w:rPr>
          <w:rFonts w:cstheme="minorHAnsi"/>
          <w:sz w:val="22"/>
          <w:szCs w:val="22"/>
        </w:rPr>
        <w:t xml:space="preserve"> (Part 1 </w:t>
      </w:r>
      <w:r w:rsidR="00534CDD" w:rsidRPr="009A696C">
        <w:rPr>
          <w:rFonts w:cstheme="minorHAnsi"/>
          <w:sz w:val="22"/>
          <w:szCs w:val="22"/>
          <w:shd w:val="clear" w:color="auto" w:fill="FFFFFF"/>
        </w:rPr>
        <w:t xml:space="preserve">of the new National CPC guidance offers definitions of ‘child’ and acknowledges the legal boundaries of childhood and adulthood are variously defined - </w:t>
      </w:r>
      <w:hyperlink r:id="rId7" w:history="1">
        <w:r w:rsidR="00534CDD" w:rsidRPr="009A696C">
          <w:rPr>
            <w:rStyle w:val="Hyperlink"/>
            <w:rFonts w:cstheme="minorHAnsi"/>
            <w:color w:val="auto"/>
            <w:sz w:val="22"/>
            <w:szCs w:val="22"/>
          </w:rPr>
          <w:t>www.gov.scot/publications/national-guidance-child-protection-scotland-2021</w:t>
        </w:r>
      </w:hyperlink>
      <w:r w:rsidR="00534CDD" w:rsidRPr="009A696C">
        <w:rPr>
          <w:rFonts w:cstheme="minorHAnsi"/>
          <w:sz w:val="22"/>
          <w:szCs w:val="22"/>
          <w:shd w:val="clear" w:color="auto" w:fill="FFFFFF"/>
        </w:rPr>
        <w:t>)</w:t>
      </w:r>
    </w:p>
    <w:p w14:paraId="63868925" w14:textId="77777777" w:rsidR="00690412" w:rsidRDefault="00690412" w:rsidP="00BC6C2C">
      <w:pPr>
        <w:pStyle w:val="ListParagraph"/>
        <w:ind w:left="360"/>
        <w:rPr>
          <w:rFonts w:cstheme="minorHAnsi"/>
          <w:sz w:val="22"/>
          <w:szCs w:val="22"/>
        </w:rPr>
      </w:pPr>
    </w:p>
    <w:p w14:paraId="3B484B53" w14:textId="77777777" w:rsidR="00690412" w:rsidRPr="00BC6C2C" w:rsidRDefault="00690412" w:rsidP="00BC6C2C">
      <w:pPr>
        <w:pStyle w:val="ListParagraph"/>
        <w:numPr>
          <w:ilvl w:val="0"/>
          <w:numId w:val="5"/>
        </w:numPr>
        <w:rPr>
          <w:rFonts w:cstheme="minorHAnsi"/>
          <w:sz w:val="22"/>
          <w:szCs w:val="22"/>
        </w:rPr>
      </w:pPr>
      <w:r w:rsidRPr="00BC6C2C">
        <w:rPr>
          <w:rFonts w:cstheme="minorHAnsi"/>
          <w:sz w:val="22"/>
          <w:szCs w:val="22"/>
        </w:rPr>
        <w:t xml:space="preserve">IRD is for familial and non-familial abuse or neglect. A key consideration should be impact on the child regardless of relationship. </w:t>
      </w:r>
    </w:p>
    <w:p w14:paraId="5F7E84CB" w14:textId="77777777" w:rsidR="00690412" w:rsidRPr="00F6392B" w:rsidRDefault="00690412" w:rsidP="00BC6C2C">
      <w:pPr>
        <w:pStyle w:val="ListParagraph"/>
        <w:rPr>
          <w:rFonts w:cstheme="minorHAnsi"/>
          <w:sz w:val="22"/>
          <w:szCs w:val="22"/>
        </w:rPr>
      </w:pPr>
    </w:p>
    <w:p w14:paraId="13B95131" w14:textId="3B2B493E" w:rsidR="00690412" w:rsidRPr="00BC6C2C" w:rsidRDefault="00690412" w:rsidP="00BC6C2C">
      <w:pPr>
        <w:pStyle w:val="ListParagraph"/>
        <w:numPr>
          <w:ilvl w:val="0"/>
          <w:numId w:val="5"/>
        </w:numPr>
        <w:rPr>
          <w:rFonts w:cstheme="minorHAnsi"/>
          <w:sz w:val="22"/>
          <w:szCs w:val="22"/>
        </w:rPr>
      </w:pPr>
      <w:r w:rsidRPr="00BC6C2C">
        <w:rPr>
          <w:rFonts w:cstheme="minorHAnsi"/>
          <w:sz w:val="22"/>
          <w:szCs w:val="22"/>
        </w:rPr>
        <w:t>In complex cases, a chi</w:t>
      </w:r>
      <w:r w:rsidR="00D93E91">
        <w:rPr>
          <w:rFonts w:cstheme="minorHAnsi"/>
          <w:sz w:val="22"/>
          <w:szCs w:val="22"/>
        </w:rPr>
        <w:t>ld protection case discussion (r</w:t>
      </w:r>
      <w:r w:rsidRPr="00BC6C2C">
        <w:rPr>
          <w:rFonts w:cstheme="minorHAnsi"/>
          <w:sz w:val="22"/>
          <w:szCs w:val="22"/>
        </w:rPr>
        <w:t>ound table IRD) remains best practice and should be arranged, avoiding telephone conferences. The members of this m</w:t>
      </w:r>
      <w:r w:rsidR="005E2B6B" w:rsidRPr="00BC6C2C">
        <w:rPr>
          <w:rFonts w:cstheme="minorHAnsi"/>
          <w:sz w:val="22"/>
          <w:szCs w:val="22"/>
        </w:rPr>
        <w:t>eeting will have equal decision-</w:t>
      </w:r>
      <w:r w:rsidRPr="00BC6C2C">
        <w:rPr>
          <w:rFonts w:cstheme="minorHAnsi"/>
          <w:sz w:val="22"/>
          <w:szCs w:val="22"/>
        </w:rPr>
        <w:t>making authority to that of the IRD.</w:t>
      </w:r>
    </w:p>
    <w:p w14:paraId="476C786D" w14:textId="77777777" w:rsidR="00690412" w:rsidRDefault="00690412" w:rsidP="00BC6C2C">
      <w:pPr>
        <w:pStyle w:val="ListParagraph"/>
      </w:pPr>
    </w:p>
    <w:p w14:paraId="2754CD35" w14:textId="0B46D351" w:rsidR="00690412" w:rsidRPr="00BC6C2C" w:rsidRDefault="00690412" w:rsidP="00BC6C2C">
      <w:pPr>
        <w:pStyle w:val="ListParagraph"/>
        <w:numPr>
          <w:ilvl w:val="0"/>
          <w:numId w:val="5"/>
        </w:numPr>
        <w:rPr>
          <w:rFonts w:cstheme="minorHAnsi"/>
          <w:sz w:val="22"/>
          <w:szCs w:val="22"/>
        </w:rPr>
      </w:pPr>
      <w:r>
        <w:t>An IRD should be undertaken in respect of the child</w:t>
      </w:r>
      <w:r w:rsidR="00777F43">
        <w:t xml:space="preserve"> </w:t>
      </w:r>
      <w:r>
        <w:t>(</w:t>
      </w:r>
      <w:proofErr w:type="spellStart"/>
      <w:r>
        <w:t>ren</w:t>
      </w:r>
      <w:proofErr w:type="spellEnd"/>
      <w:r>
        <w:t>)</w:t>
      </w:r>
      <w:r w:rsidR="005E2B6B">
        <w:t xml:space="preserve"> or young person</w:t>
      </w:r>
      <w:r>
        <w:t xml:space="preserve"> referred, however should identify each child</w:t>
      </w:r>
      <w:r w:rsidR="005E2B6B">
        <w:t xml:space="preserve"> or young person</w:t>
      </w:r>
      <w:r>
        <w:t xml:space="preserve"> within each family specifically on the documentation, considering the risks and safety planning specific to each child</w:t>
      </w:r>
      <w:r w:rsidR="005E2B6B">
        <w:t xml:space="preserve"> or young person</w:t>
      </w:r>
      <w:r>
        <w:t xml:space="preserve"> individually. </w:t>
      </w:r>
    </w:p>
    <w:p w14:paraId="7B513B66" w14:textId="77777777" w:rsidR="00690412" w:rsidRDefault="00690412" w:rsidP="00BC6C2C">
      <w:pPr>
        <w:pStyle w:val="ListParagraph"/>
      </w:pPr>
    </w:p>
    <w:p w14:paraId="7660AD64" w14:textId="77777777" w:rsidR="00690412" w:rsidRPr="00BC6C2C" w:rsidRDefault="00690412" w:rsidP="00BC6C2C">
      <w:pPr>
        <w:pStyle w:val="ListParagraph"/>
        <w:numPr>
          <w:ilvl w:val="0"/>
          <w:numId w:val="5"/>
        </w:numPr>
        <w:rPr>
          <w:rFonts w:cstheme="minorHAnsi"/>
          <w:sz w:val="22"/>
          <w:szCs w:val="22"/>
        </w:rPr>
      </w:pPr>
      <w:r>
        <w:t xml:space="preserve">An IRD will take place following a request from any of the three core agencies, health, police or social work. It does not require agreement to convene an IRD, simply that one agency is sufficiently concerned and believes </w:t>
      </w:r>
      <w:r w:rsidRPr="00777F43">
        <w:rPr>
          <w:b/>
        </w:rPr>
        <w:t>the significant harm (or risk of) threshold has been met</w:t>
      </w:r>
      <w:r>
        <w:t>.</w:t>
      </w:r>
    </w:p>
    <w:p w14:paraId="75E8C08C" w14:textId="77777777" w:rsidR="00690412" w:rsidRDefault="00690412" w:rsidP="00BC6C2C">
      <w:pPr>
        <w:pStyle w:val="ListParagraph"/>
      </w:pPr>
    </w:p>
    <w:p w14:paraId="7D2FB85C" w14:textId="1BD4F98A" w:rsidR="00690412" w:rsidRPr="00BC534B" w:rsidRDefault="00690412" w:rsidP="00BC6C2C">
      <w:pPr>
        <w:pStyle w:val="ListParagraph"/>
        <w:numPr>
          <w:ilvl w:val="0"/>
          <w:numId w:val="5"/>
        </w:numPr>
        <w:rPr>
          <w:rFonts w:cstheme="minorHAnsi"/>
          <w:sz w:val="22"/>
          <w:szCs w:val="22"/>
        </w:rPr>
      </w:pPr>
      <w:r>
        <w:t xml:space="preserve">The expectation is that an IRD should be undertaken no later than the </w:t>
      </w:r>
      <w:r w:rsidRPr="00BC6C2C">
        <w:rPr>
          <w:b/>
        </w:rPr>
        <w:t>next working day,</w:t>
      </w:r>
      <w:r>
        <w:t xml:space="preserve"> following a child protection referral.</w:t>
      </w:r>
    </w:p>
    <w:p w14:paraId="1FFBF172" w14:textId="77777777" w:rsidR="00BC534B" w:rsidRPr="00BC534B" w:rsidRDefault="00BC534B" w:rsidP="00BC534B">
      <w:pPr>
        <w:pStyle w:val="ListParagraph"/>
        <w:rPr>
          <w:rFonts w:cstheme="minorHAnsi"/>
          <w:sz w:val="22"/>
          <w:szCs w:val="22"/>
        </w:rPr>
      </w:pPr>
    </w:p>
    <w:p w14:paraId="1EAC0BA1" w14:textId="5DCDD9CC" w:rsidR="00BC534B" w:rsidRDefault="00BC534B" w:rsidP="00BC534B">
      <w:pPr>
        <w:pStyle w:val="ListParagraph"/>
        <w:numPr>
          <w:ilvl w:val="0"/>
          <w:numId w:val="5"/>
        </w:numPr>
        <w:rPr>
          <w:rFonts w:cstheme="minorHAnsi"/>
          <w:sz w:val="22"/>
          <w:szCs w:val="22"/>
        </w:rPr>
      </w:pPr>
      <w:r w:rsidRPr="00FD715A">
        <w:rPr>
          <w:rFonts w:cstheme="minorHAnsi"/>
          <w:sz w:val="22"/>
          <w:szCs w:val="22"/>
        </w:rPr>
        <w:t xml:space="preserve">In sufficiently complex cases, you can request </w:t>
      </w:r>
      <w:r w:rsidR="009A696C">
        <w:rPr>
          <w:rFonts w:cstheme="minorHAnsi"/>
          <w:sz w:val="22"/>
          <w:szCs w:val="22"/>
        </w:rPr>
        <w:t>that the Child Interview Team C</w:t>
      </w:r>
      <w:r w:rsidRPr="00FD715A">
        <w:rPr>
          <w:rFonts w:cstheme="minorHAnsi"/>
          <w:sz w:val="22"/>
          <w:szCs w:val="22"/>
        </w:rPr>
        <w:t>oordinator or another member of the team join the IRD conference call or case discussion as way of referral.</w:t>
      </w:r>
    </w:p>
    <w:p w14:paraId="2070F490" w14:textId="77777777" w:rsidR="00BC534B" w:rsidRPr="00BC534B" w:rsidRDefault="00BC534B" w:rsidP="00BC534B">
      <w:pPr>
        <w:pStyle w:val="ListParagraph"/>
        <w:rPr>
          <w:rFonts w:cstheme="minorHAnsi"/>
          <w:sz w:val="22"/>
          <w:szCs w:val="22"/>
        </w:rPr>
      </w:pPr>
    </w:p>
    <w:p w14:paraId="3C753852" w14:textId="192ECB30" w:rsidR="00690412" w:rsidRPr="00BC534B" w:rsidRDefault="00690412" w:rsidP="00BC534B">
      <w:pPr>
        <w:pStyle w:val="ListParagraph"/>
        <w:numPr>
          <w:ilvl w:val="0"/>
          <w:numId w:val="5"/>
        </w:numPr>
        <w:rPr>
          <w:rFonts w:cstheme="minorHAnsi"/>
          <w:sz w:val="22"/>
          <w:szCs w:val="22"/>
        </w:rPr>
      </w:pPr>
      <w:r w:rsidRPr="00BC534B">
        <w:rPr>
          <w:rFonts w:cstheme="minorHAnsi"/>
          <w:sz w:val="22"/>
          <w:szCs w:val="22"/>
        </w:rPr>
        <w:t>All IRD’s will consider</w:t>
      </w:r>
      <w:r w:rsidR="00064827">
        <w:rPr>
          <w:rFonts w:cstheme="minorHAnsi"/>
          <w:sz w:val="22"/>
          <w:szCs w:val="22"/>
        </w:rPr>
        <w:t>:</w:t>
      </w:r>
      <w:r w:rsidRPr="00BC534B">
        <w:rPr>
          <w:rFonts w:cstheme="minorHAnsi"/>
          <w:sz w:val="22"/>
          <w:szCs w:val="22"/>
        </w:rPr>
        <w:t xml:space="preserve"> </w:t>
      </w:r>
    </w:p>
    <w:p w14:paraId="77FE655F" w14:textId="60A9B9FC" w:rsidR="00690412" w:rsidRPr="00BC6C2C" w:rsidRDefault="00777F43" w:rsidP="00BC6C2C">
      <w:pPr>
        <w:pStyle w:val="ListParagraph"/>
        <w:numPr>
          <w:ilvl w:val="0"/>
          <w:numId w:val="6"/>
        </w:numPr>
        <w:spacing w:line="276" w:lineRule="auto"/>
        <w:jc w:val="both"/>
        <w:rPr>
          <w:rFonts w:cs="Arial"/>
          <w:color w:val="000000" w:themeColor="text1"/>
          <w:sz w:val="22"/>
          <w:szCs w:val="22"/>
        </w:rPr>
      </w:pPr>
      <w:r>
        <w:rPr>
          <w:rFonts w:cs="Arial"/>
          <w:color w:val="000000" w:themeColor="text1"/>
          <w:sz w:val="22"/>
          <w:szCs w:val="22"/>
        </w:rPr>
        <w:t>i</w:t>
      </w:r>
      <w:r w:rsidR="00690412" w:rsidRPr="00BC6C2C">
        <w:rPr>
          <w:rFonts w:cs="Arial"/>
          <w:color w:val="000000" w:themeColor="text1"/>
          <w:sz w:val="22"/>
          <w:szCs w:val="22"/>
        </w:rPr>
        <w:t>mmediate safety and wellbeing of the child</w:t>
      </w:r>
    </w:p>
    <w:p w14:paraId="7583E791" w14:textId="14B73613" w:rsidR="00690412" w:rsidRPr="00BC6C2C" w:rsidRDefault="00777F43" w:rsidP="00BC6C2C">
      <w:pPr>
        <w:pStyle w:val="ListParagraph"/>
        <w:numPr>
          <w:ilvl w:val="0"/>
          <w:numId w:val="6"/>
        </w:numPr>
        <w:spacing w:line="276" w:lineRule="auto"/>
        <w:jc w:val="both"/>
        <w:rPr>
          <w:rFonts w:cs="Arial"/>
          <w:color w:val="000000" w:themeColor="text1"/>
          <w:sz w:val="22"/>
          <w:szCs w:val="22"/>
        </w:rPr>
      </w:pPr>
      <w:r>
        <w:rPr>
          <w:rFonts w:cs="Arial"/>
          <w:color w:val="000000" w:themeColor="text1"/>
          <w:sz w:val="22"/>
          <w:szCs w:val="22"/>
        </w:rPr>
        <w:t>t</w:t>
      </w:r>
      <w:r w:rsidR="00690412" w:rsidRPr="00BC6C2C">
        <w:rPr>
          <w:rFonts w:cs="Arial"/>
          <w:color w:val="000000" w:themeColor="text1"/>
          <w:sz w:val="22"/>
          <w:szCs w:val="22"/>
        </w:rPr>
        <w:t>he impact or potential impact on the child’s health, wellbeing or safety</w:t>
      </w:r>
    </w:p>
    <w:p w14:paraId="6057A1D5" w14:textId="77777777" w:rsidR="00690412" w:rsidRPr="00BC6C2C" w:rsidRDefault="00690412" w:rsidP="00BC6C2C">
      <w:pPr>
        <w:pStyle w:val="ListParagraph"/>
        <w:numPr>
          <w:ilvl w:val="0"/>
          <w:numId w:val="6"/>
        </w:numPr>
        <w:spacing w:line="276" w:lineRule="auto"/>
        <w:jc w:val="both"/>
        <w:rPr>
          <w:rFonts w:cs="Arial"/>
          <w:color w:val="000000" w:themeColor="text1"/>
          <w:sz w:val="22"/>
          <w:szCs w:val="22"/>
        </w:rPr>
      </w:pPr>
      <w:r w:rsidRPr="00BC6C2C">
        <w:rPr>
          <w:rFonts w:cs="Arial"/>
          <w:sz w:val="22"/>
          <w:szCs w:val="22"/>
        </w:rPr>
        <w:t xml:space="preserve">the need for an inter-agency Child Protection Investigation </w:t>
      </w:r>
    </w:p>
    <w:p w14:paraId="1CE84179" w14:textId="16C03098" w:rsidR="00690412" w:rsidRPr="00BC6C2C" w:rsidRDefault="00690412" w:rsidP="00BC6C2C">
      <w:pPr>
        <w:pStyle w:val="ListParagraph"/>
        <w:numPr>
          <w:ilvl w:val="0"/>
          <w:numId w:val="6"/>
        </w:numPr>
        <w:spacing w:line="276" w:lineRule="auto"/>
        <w:jc w:val="both"/>
        <w:rPr>
          <w:rFonts w:cs="Arial"/>
          <w:color w:val="000000" w:themeColor="text1"/>
          <w:sz w:val="22"/>
          <w:szCs w:val="22"/>
        </w:rPr>
      </w:pPr>
      <w:r w:rsidRPr="00BC6C2C">
        <w:rPr>
          <w:rFonts w:cs="Arial"/>
          <w:sz w:val="22"/>
          <w:szCs w:val="22"/>
        </w:rPr>
        <w:lastRenderedPageBreak/>
        <w:t>the rationale for a single age</w:t>
      </w:r>
      <w:r w:rsidR="00777F43">
        <w:rPr>
          <w:rFonts w:cs="Arial"/>
          <w:sz w:val="22"/>
          <w:szCs w:val="22"/>
        </w:rPr>
        <w:t>ncy investigation and follow-up</w:t>
      </w:r>
      <w:r w:rsidRPr="00BC6C2C">
        <w:rPr>
          <w:rFonts w:cs="Arial"/>
          <w:sz w:val="22"/>
          <w:szCs w:val="22"/>
        </w:rPr>
        <w:t>; or for no further child protection action</w:t>
      </w:r>
    </w:p>
    <w:p w14:paraId="15247150" w14:textId="77777777" w:rsidR="00690412" w:rsidRPr="00BC6C2C" w:rsidRDefault="00690412" w:rsidP="00BC6C2C">
      <w:pPr>
        <w:pStyle w:val="ListParagraph"/>
        <w:numPr>
          <w:ilvl w:val="0"/>
          <w:numId w:val="6"/>
        </w:numPr>
        <w:spacing w:line="276" w:lineRule="auto"/>
        <w:jc w:val="both"/>
        <w:rPr>
          <w:rFonts w:cs="Arial"/>
          <w:color w:val="000000" w:themeColor="text1"/>
          <w:sz w:val="22"/>
          <w:szCs w:val="22"/>
        </w:rPr>
      </w:pPr>
      <w:r w:rsidRPr="00BC6C2C">
        <w:rPr>
          <w:rFonts w:cs="Arial"/>
          <w:color w:val="000000"/>
          <w:sz w:val="22"/>
          <w:szCs w:val="22"/>
        </w:rPr>
        <w:t xml:space="preserve">whether or not a medical examination is required; and if so whether this should be a comprehensive medical examination, a specialist paediatric or joint paediatric/forensic medical examination </w:t>
      </w:r>
      <w:r w:rsidRPr="00BC6C2C">
        <w:rPr>
          <w:rFonts w:cs="Arial"/>
          <w:sz w:val="22"/>
          <w:szCs w:val="22"/>
        </w:rPr>
        <w:t>for cases of potential non accidental injury or suspected sexual abuse</w:t>
      </w:r>
      <w:r w:rsidRPr="00BC6C2C">
        <w:rPr>
          <w:rFonts w:cs="Arial"/>
          <w:color w:val="000000"/>
          <w:sz w:val="22"/>
          <w:szCs w:val="22"/>
        </w:rPr>
        <w:t xml:space="preserve">  </w:t>
      </w:r>
    </w:p>
    <w:p w14:paraId="321BBFF0" w14:textId="77777777" w:rsidR="00690412" w:rsidRPr="00BC6C2C" w:rsidRDefault="00690412" w:rsidP="00BC6C2C">
      <w:pPr>
        <w:pStyle w:val="ListParagraph"/>
        <w:numPr>
          <w:ilvl w:val="0"/>
          <w:numId w:val="6"/>
        </w:numPr>
        <w:spacing w:line="276" w:lineRule="auto"/>
        <w:jc w:val="both"/>
        <w:rPr>
          <w:rFonts w:cs="Arial"/>
          <w:color w:val="000000" w:themeColor="text1"/>
          <w:sz w:val="22"/>
          <w:szCs w:val="22"/>
        </w:rPr>
      </w:pPr>
      <w:r w:rsidRPr="00BC6C2C">
        <w:rPr>
          <w:rFonts w:cs="Arial"/>
          <w:sz w:val="22"/>
          <w:szCs w:val="22"/>
        </w:rPr>
        <w:t>whether compulsory measures may be needed, leading to early referral to the Principal Reporter</w:t>
      </w:r>
    </w:p>
    <w:p w14:paraId="6D9F24AA" w14:textId="77777777" w:rsidR="00690412" w:rsidRPr="00A15098" w:rsidRDefault="00690412" w:rsidP="00BC6C2C">
      <w:pPr>
        <w:pStyle w:val="ListParagraph"/>
        <w:spacing w:line="276" w:lineRule="auto"/>
        <w:jc w:val="both"/>
        <w:rPr>
          <w:rFonts w:cs="Arial"/>
          <w:color w:val="000000" w:themeColor="text1"/>
          <w:sz w:val="22"/>
          <w:szCs w:val="22"/>
        </w:rPr>
      </w:pPr>
    </w:p>
    <w:p w14:paraId="0E56C043" w14:textId="6616C11B" w:rsidR="00375232" w:rsidRPr="00541B96" w:rsidRDefault="00690412" w:rsidP="007D76A8">
      <w:pPr>
        <w:pStyle w:val="ListParagraph"/>
        <w:numPr>
          <w:ilvl w:val="0"/>
          <w:numId w:val="5"/>
        </w:numPr>
        <w:spacing w:line="276" w:lineRule="auto"/>
        <w:jc w:val="both"/>
        <w:rPr>
          <w:rFonts w:cs="Arial"/>
          <w:color w:val="000000" w:themeColor="text1"/>
          <w:sz w:val="22"/>
          <w:szCs w:val="22"/>
        </w:rPr>
      </w:pPr>
      <w:r w:rsidRPr="00541B96">
        <w:rPr>
          <w:rFonts w:cs="Arial"/>
          <w:color w:val="000000"/>
          <w:sz w:val="22"/>
          <w:szCs w:val="22"/>
        </w:rPr>
        <w:t>Whether a joint investigative interview (JII) is required will remain the responsibility of the core IRD participants and will be a primary consideration for the IRD Team</w:t>
      </w:r>
      <w:r w:rsidR="00375232" w:rsidRPr="00541B96">
        <w:rPr>
          <w:rFonts w:cs="Arial"/>
          <w:color w:val="000000"/>
          <w:sz w:val="22"/>
          <w:szCs w:val="22"/>
        </w:rPr>
        <w:t>.</w:t>
      </w:r>
      <w:r w:rsidR="00541B96" w:rsidRPr="00541B96">
        <w:rPr>
          <w:rFonts w:cs="Arial"/>
          <w:color w:val="000000"/>
          <w:sz w:val="22"/>
          <w:szCs w:val="22"/>
        </w:rPr>
        <w:t xml:space="preserve">  </w:t>
      </w:r>
    </w:p>
    <w:p w14:paraId="11FB1648" w14:textId="77777777" w:rsidR="00541B96" w:rsidRPr="00541B96" w:rsidRDefault="00541B96" w:rsidP="00541B96">
      <w:pPr>
        <w:pStyle w:val="ListParagraph"/>
        <w:spacing w:line="276" w:lineRule="auto"/>
        <w:jc w:val="both"/>
        <w:rPr>
          <w:rFonts w:cs="Arial"/>
          <w:color w:val="000000" w:themeColor="text1"/>
          <w:sz w:val="22"/>
          <w:szCs w:val="22"/>
        </w:rPr>
      </w:pPr>
    </w:p>
    <w:p w14:paraId="06F0BDA7" w14:textId="02FD0BC6" w:rsidR="00375232" w:rsidRPr="00375232" w:rsidRDefault="00375232" w:rsidP="00375232">
      <w:pPr>
        <w:pStyle w:val="ListParagraph"/>
        <w:numPr>
          <w:ilvl w:val="0"/>
          <w:numId w:val="5"/>
        </w:numPr>
        <w:spacing w:line="276" w:lineRule="auto"/>
        <w:jc w:val="both"/>
        <w:rPr>
          <w:rFonts w:cs="Arial"/>
          <w:color w:val="000000" w:themeColor="text1"/>
          <w:sz w:val="22"/>
          <w:szCs w:val="22"/>
        </w:rPr>
      </w:pPr>
      <w:r>
        <w:rPr>
          <w:rFonts w:cs="Arial"/>
          <w:color w:val="000000"/>
          <w:sz w:val="22"/>
          <w:szCs w:val="22"/>
        </w:rPr>
        <w:t>Please refer to your own Local Authority guidance on IRD for full content.</w:t>
      </w:r>
    </w:p>
    <w:p w14:paraId="4D4DA494" w14:textId="23F14F05" w:rsidR="00BC6C2C" w:rsidRPr="007A1E8E" w:rsidRDefault="00BC6C2C" w:rsidP="007A1E8E">
      <w:pPr>
        <w:rPr>
          <w:rFonts w:cs="Arial"/>
          <w:color w:val="000000" w:themeColor="text1"/>
          <w:sz w:val="22"/>
          <w:szCs w:val="22"/>
        </w:rPr>
      </w:pPr>
    </w:p>
    <w:p w14:paraId="36AFAE7D" w14:textId="740E3D32" w:rsidR="00BC6C2C" w:rsidRPr="00BC6C2C" w:rsidRDefault="0080124F" w:rsidP="00BC6C2C">
      <w:pPr>
        <w:spacing w:line="276" w:lineRule="auto"/>
        <w:jc w:val="both"/>
        <w:rPr>
          <w:rFonts w:asciiTheme="majorHAnsi" w:hAnsiTheme="majorHAnsi" w:cstheme="majorHAnsi"/>
          <w:b/>
          <w:color w:val="000000" w:themeColor="text1"/>
          <w:sz w:val="28"/>
          <w:szCs w:val="28"/>
          <w:u w:val="single"/>
        </w:rPr>
      </w:pPr>
      <w:r>
        <w:rPr>
          <w:rFonts w:asciiTheme="majorHAnsi" w:hAnsiTheme="majorHAnsi" w:cstheme="majorHAnsi"/>
          <w:b/>
          <w:color w:val="000000" w:themeColor="text1"/>
          <w:sz w:val="28"/>
          <w:szCs w:val="28"/>
          <w:u w:val="single"/>
        </w:rPr>
        <w:t xml:space="preserve">Section </w:t>
      </w:r>
      <w:r w:rsidR="00D93E91">
        <w:rPr>
          <w:rFonts w:asciiTheme="majorHAnsi" w:hAnsiTheme="majorHAnsi" w:cstheme="majorHAnsi"/>
          <w:b/>
          <w:color w:val="000000" w:themeColor="text1"/>
          <w:sz w:val="28"/>
          <w:szCs w:val="28"/>
          <w:u w:val="single"/>
        </w:rPr>
        <w:t>2:</w:t>
      </w:r>
      <w:r>
        <w:rPr>
          <w:rFonts w:asciiTheme="majorHAnsi" w:hAnsiTheme="majorHAnsi" w:cstheme="majorHAnsi"/>
          <w:b/>
          <w:color w:val="000000" w:themeColor="text1"/>
          <w:sz w:val="28"/>
          <w:szCs w:val="28"/>
          <w:u w:val="single"/>
        </w:rPr>
        <w:t xml:space="preserve"> </w:t>
      </w:r>
      <w:r w:rsidR="00BC6C2C" w:rsidRPr="00BC6C2C">
        <w:rPr>
          <w:rFonts w:asciiTheme="majorHAnsi" w:hAnsiTheme="majorHAnsi" w:cstheme="majorHAnsi"/>
          <w:b/>
          <w:color w:val="000000" w:themeColor="text1"/>
          <w:sz w:val="28"/>
          <w:szCs w:val="28"/>
          <w:u w:val="single"/>
        </w:rPr>
        <w:t xml:space="preserve">Referral to </w:t>
      </w:r>
      <w:r w:rsidR="00C248D2">
        <w:rPr>
          <w:rFonts w:asciiTheme="majorHAnsi" w:hAnsiTheme="majorHAnsi" w:cstheme="majorHAnsi"/>
          <w:b/>
          <w:color w:val="000000" w:themeColor="text1"/>
          <w:sz w:val="28"/>
          <w:szCs w:val="28"/>
          <w:u w:val="single"/>
        </w:rPr>
        <w:t>Child Interview Team</w:t>
      </w:r>
    </w:p>
    <w:p w14:paraId="0CC5BA65" w14:textId="77777777" w:rsidR="00BC6C2C" w:rsidRPr="00BC6C2C" w:rsidRDefault="00BC6C2C" w:rsidP="00BC6C2C">
      <w:pPr>
        <w:pStyle w:val="ListParagraph"/>
        <w:rPr>
          <w:rFonts w:cs="Arial"/>
          <w:color w:val="000000" w:themeColor="text1"/>
          <w:sz w:val="22"/>
          <w:szCs w:val="22"/>
        </w:rPr>
      </w:pPr>
    </w:p>
    <w:p w14:paraId="60168A2F" w14:textId="0F3DB69F" w:rsidR="00FD715A" w:rsidRPr="00BC534B" w:rsidRDefault="00FD715A" w:rsidP="00A166FD">
      <w:pPr>
        <w:pStyle w:val="ListParagraph"/>
        <w:numPr>
          <w:ilvl w:val="0"/>
          <w:numId w:val="11"/>
        </w:numPr>
        <w:rPr>
          <w:rFonts w:ascii="Arial" w:hAnsi="Arial" w:cs="Arial"/>
        </w:rPr>
      </w:pPr>
      <w:r w:rsidRPr="00BC534B">
        <w:rPr>
          <w:rFonts w:cstheme="minorHAnsi"/>
          <w:sz w:val="22"/>
          <w:szCs w:val="22"/>
        </w:rPr>
        <w:t xml:space="preserve">A referral pathway with contact telephone numbers is attached to this document (Appendix 1).  </w:t>
      </w:r>
    </w:p>
    <w:p w14:paraId="4D939FB1" w14:textId="77777777" w:rsidR="00BC534B" w:rsidRPr="00BC534B" w:rsidRDefault="00BC534B" w:rsidP="00BC534B">
      <w:pPr>
        <w:pStyle w:val="ListParagraph"/>
        <w:rPr>
          <w:rFonts w:ascii="Arial" w:hAnsi="Arial" w:cs="Arial"/>
        </w:rPr>
      </w:pPr>
    </w:p>
    <w:p w14:paraId="397AEBFF" w14:textId="494D6A16" w:rsidR="00BC534B" w:rsidRPr="00541B96" w:rsidRDefault="00375232" w:rsidP="00541B96">
      <w:pPr>
        <w:pStyle w:val="ListParagraph"/>
        <w:numPr>
          <w:ilvl w:val="0"/>
          <w:numId w:val="5"/>
        </w:numPr>
        <w:spacing w:line="276" w:lineRule="auto"/>
        <w:jc w:val="both"/>
        <w:rPr>
          <w:rFonts w:cs="Arial"/>
          <w:b/>
          <w:color w:val="000000" w:themeColor="text1"/>
          <w:sz w:val="22"/>
          <w:szCs w:val="22"/>
        </w:rPr>
      </w:pPr>
      <w:r w:rsidRPr="00F2184C">
        <w:rPr>
          <w:rFonts w:cstheme="minorHAnsi"/>
          <w:sz w:val="22"/>
          <w:szCs w:val="22"/>
        </w:rPr>
        <w:t xml:space="preserve">Where the Senior Social Worker / Team Manager or Detective Sergeant who initiated the IRD cannot </w:t>
      </w:r>
      <w:r w:rsidR="009A696C">
        <w:rPr>
          <w:rFonts w:cstheme="minorHAnsi"/>
          <w:sz w:val="22"/>
          <w:szCs w:val="22"/>
        </w:rPr>
        <w:t>make direct contact with the Child Interview Team</w:t>
      </w:r>
      <w:r w:rsidRPr="00F2184C">
        <w:rPr>
          <w:rFonts w:cstheme="minorHAnsi"/>
          <w:sz w:val="22"/>
          <w:szCs w:val="22"/>
        </w:rPr>
        <w:t xml:space="preserve"> Coordinator</w:t>
      </w:r>
      <w:r w:rsidR="00CF6F65">
        <w:rPr>
          <w:rFonts w:cstheme="minorHAnsi"/>
          <w:sz w:val="22"/>
          <w:szCs w:val="22"/>
        </w:rPr>
        <w:t xml:space="preserve"> then the referral form </w:t>
      </w:r>
      <w:r w:rsidRPr="00F2184C">
        <w:rPr>
          <w:rFonts w:cstheme="minorHAnsi"/>
          <w:sz w:val="22"/>
          <w:szCs w:val="22"/>
        </w:rPr>
        <w:t xml:space="preserve">must be fully completed (Appendix </w:t>
      </w:r>
      <w:r w:rsidRPr="00B21887">
        <w:rPr>
          <w:rFonts w:cstheme="minorHAnsi"/>
          <w:sz w:val="22"/>
          <w:szCs w:val="22"/>
        </w:rPr>
        <w:t>2).</w:t>
      </w:r>
      <w:r w:rsidR="00541B96" w:rsidRPr="00B21887">
        <w:rPr>
          <w:rFonts w:cstheme="minorHAnsi"/>
          <w:sz w:val="22"/>
          <w:szCs w:val="22"/>
        </w:rPr>
        <w:t xml:space="preserve">  </w:t>
      </w:r>
      <w:r w:rsidR="00541B96" w:rsidRPr="00B21887">
        <w:rPr>
          <w:rFonts w:cs="Arial"/>
          <w:b/>
          <w:color w:val="000000"/>
          <w:sz w:val="22"/>
          <w:szCs w:val="22"/>
          <w:u w:val="single"/>
        </w:rPr>
        <w:t xml:space="preserve">It should be outlined </w:t>
      </w:r>
      <w:r w:rsidR="00064827">
        <w:rPr>
          <w:rFonts w:cs="Arial"/>
          <w:b/>
          <w:color w:val="000000"/>
          <w:sz w:val="22"/>
          <w:szCs w:val="22"/>
          <w:u w:val="single"/>
        </w:rPr>
        <w:t>whether</w:t>
      </w:r>
      <w:r w:rsidR="00541B96" w:rsidRPr="00B21887">
        <w:rPr>
          <w:rFonts w:cs="Arial"/>
          <w:b/>
          <w:color w:val="000000"/>
          <w:sz w:val="22"/>
          <w:szCs w:val="22"/>
          <w:u w:val="single"/>
        </w:rPr>
        <w:t xml:space="preserve"> consent has been gained from child or young pers</w:t>
      </w:r>
      <w:r w:rsidR="00650747" w:rsidRPr="00B21887">
        <w:rPr>
          <w:rFonts w:cs="Arial"/>
          <w:b/>
          <w:color w:val="000000"/>
          <w:sz w:val="22"/>
          <w:szCs w:val="22"/>
          <w:u w:val="single"/>
        </w:rPr>
        <w:t>on and/or their parent/guardian</w:t>
      </w:r>
      <w:r w:rsidR="00650747">
        <w:rPr>
          <w:rFonts w:cs="Arial"/>
          <w:b/>
          <w:color w:val="000000"/>
          <w:sz w:val="22"/>
          <w:szCs w:val="22"/>
        </w:rPr>
        <w:t xml:space="preserve"> along with</w:t>
      </w:r>
      <w:r w:rsidR="00541B96" w:rsidRPr="00541B96">
        <w:rPr>
          <w:rFonts w:cs="Arial"/>
          <w:b/>
          <w:color w:val="000000"/>
          <w:sz w:val="22"/>
          <w:szCs w:val="22"/>
        </w:rPr>
        <w:t xml:space="preserve"> who will undertake </w:t>
      </w:r>
      <w:r w:rsidR="00064827">
        <w:rPr>
          <w:rFonts w:cs="Arial"/>
          <w:b/>
          <w:color w:val="000000"/>
          <w:sz w:val="22"/>
          <w:szCs w:val="22"/>
        </w:rPr>
        <w:t xml:space="preserve">the </w:t>
      </w:r>
      <w:r w:rsidR="00541B96" w:rsidRPr="00541B96">
        <w:rPr>
          <w:rFonts w:cs="Arial"/>
          <w:b/>
          <w:color w:val="000000"/>
          <w:sz w:val="22"/>
          <w:szCs w:val="22"/>
        </w:rPr>
        <w:t>brief</w:t>
      </w:r>
      <w:r w:rsidR="00064827">
        <w:rPr>
          <w:rFonts w:cs="Arial"/>
          <w:b/>
          <w:color w:val="000000"/>
          <w:sz w:val="22"/>
          <w:szCs w:val="22"/>
        </w:rPr>
        <w:t>ing</w:t>
      </w:r>
      <w:r w:rsidR="00541B96" w:rsidRPr="00541B96">
        <w:rPr>
          <w:rFonts w:cs="Arial"/>
          <w:b/>
          <w:color w:val="000000"/>
          <w:sz w:val="22"/>
          <w:szCs w:val="22"/>
        </w:rPr>
        <w:t xml:space="preserve"> and debrief</w:t>
      </w:r>
      <w:r w:rsidR="00064827">
        <w:rPr>
          <w:rFonts w:cs="Arial"/>
          <w:b/>
          <w:color w:val="000000"/>
          <w:sz w:val="22"/>
          <w:szCs w:val="22"/>
        </w:rPr>
        <w:t>ing</w:t>
      </w:r>
      <w:r w:rsidR="00650747">
        <w:rPr>
          <w:rFonts w:cs="Arial"/>
          <w:b/>
          <w:color w:val="000000"/>
          <w:sz w:val="22"/>
          <w:szCs w:val="22"/>
        </w:rPr>
        <w:t>.</w:t>
      </w:r>
      <w:r w:rsidR="00541B96" w:rsidRPr="00541B96">
        <w:rPr>
          <w:rFonts w:cs="Arial"/>
          <w:b/>
          <w:color w:val="000000"/>
          <w:sz w:val="22"/>
          <w:szCs w:val="22"/>
        </w:rPr>
        <w:t xml:space="preserve"> </w:t>
      </w:r>
      <w:r w:rsidR="00650747">
        <w:rPr>
          <w:rFonts w:cs="Arial"/>
          <w:b/>
          <w:color w:val="000000"/>
          <w:sz w:val="22"/>
          <w:szCs w:val="22"/>
        </w:rPr>
        <w:t xml:space="preserve"> G</w:t>
      </w:r>
      <w:r w:rsidR="00541B96" w:rsidRPr="00541B96">
        <w:rPr>
          <w:rFonts w:cs="Arial"/>
          <w:b/>
          <w:color w:val="000000"/>
          <w:sz w:val="22"/>
          <w:szCs w:val="22"/>
        </w:rPr>
        <w:t xml:space="preserve">ender </w:t>
      </w:r>
      <w:r w:rsidR="00650747">
        <w:rPr>
          <w:rFonts w:cs="Arial"/>
          <w:b/>
          <w:color w:val="000000"/>
          <w:sz w:val="22"/>
          <w:szCs w:val="22"/>
        </w:rPr>
        <w:t xml:space="preserve">preference in respect of both </w:t>
      </w:r>
      <w:r w:rsidR="00541B96" w:rsidRPr="00541B96">
        <w:rPr>
          <w:rFonts w:cs="Arial"/>
          <w:b/>
          <w:color w:val="000000"/>
          <w:sz w:val="22"/>
          <w:szCs w:val="22"/>
        </w:rPr>
        <w:t>interviewers</w:t>
      </w:r>
      <w:r w:rsidR="00650747">
        <w:rPr>
          <w:rFonts w:cs="Arial"/>
          <w:b/>
          <w:color w:val="000000"/>
          <w:sz w:val="22"/>
          <w:szCs w:val="22"/>
        </w:rPr>
        <w:t xml:space="preserve"> should be actively sought when applicable as outlined in the Victims and Witness Scotland Act 2014 (Section 8)</w:t>
      </w:r>
      <w:r w:rsidR="00541B96" w:rsidRPr="00541B96">
        <w:rPr>
          <w:rFonts w:cs="Arial"/>
          <w:b/>
          <w:color w:val="000000"/>
          <w:sz w:val="22"/>
          <w:szCs w:val="22"/>
        </w:rPr>
        <w:t>.</w:t>
      </w:r>
      <w:r w:rsidR="00650747">
        <w:rPr>
          <w:rFonts w:cs="Arial"/>
          <w:b/>
          <w:color w:val="000000"/>
          <w:sz w:val="22"/>
          <w:szCs w:val="22"/>
        </w:rPr>
        <w:t xml:space="preserve">  Under the new </w:t>
      </w:r>
      <w:r w:rsidR="00064827">
        <w:rPr>
          <w:rFonts w:cs="Arial"/>
          <w:b/>
          <w:color w:val="000000"/>
          <w:sz w:val="22"/>
          <w:szCs w:val="22"/>
        </w:rPr>
        <w:t xml:space="preserve">JII </w:t>
      </w:r>
      <w:r w:rsidR="00D93E91">
        <w:rPr>
          <w:rFonts w:cs="Arial"/>
          <w:b/>
          <w:color w:val="000000"/>
          <w:sz w:val="22"/>
          <w:szCs w:val="22"/>
        </w:rPr>
        <w:t>model,</w:t>
      </w:r>
      <w:r w:rsidR="00650747">
        <w:rPr>
          <w:rFonts w:cs="Arial"/>
          <w:b/>
          <w:color w:val="000000"/>
          <w:sz w:val="22"/>
          <w:szCs w:val="22"/>
        </w:rPr>
        <w:t xml:space="preserve"> every child or young person should be asked </w:t>
      </w:r>
      <w:r w:rsidR="00D93E91">
        <w:rPr>
          <w:rFonts w:cs="Arial"/>
          <w:b/>
          <w:color w:val="000000"/>
          <w:sz w:val="22"/>
          <w:szCs w:val="22"/>
        </w:rPr>
        <w:t>his or her</w:t>
      </w:r>
      <w:r w:rsidR="00650747">
        <w:rPr>
          <w:rFonts w:cs="Arial"/>
          <w:b/>
          <w:color w:val="000000"/>
          <w:sz w:val="22"/>
          <w:szCs w:val="22"/>
        </w:rPr>
        <w:t xml:space="preserve"> gender preference in respect of interviewers.</w:t>
      </w:r>
    </w:p>
    <w:p w14:paraId="197A186A" w14:textId="77777777" w:rsidR="00BC534B" w:rsidRPr="00BC534B" w:rsidRDefault="00BC534B" w:rsidP="00BC534B">
      <w:pPr>
        <w:pStyle w:val="ListParagraph"/>
        <w:rPr>
          <w:rFonts w:cs="Arial"/>
          <w:color w:val="000000" w:themeColor="text1"/>
          <w:sz w:val="22"/>
          <w:szCs w:val="22"/>
        </w:rPr>
      </w:pPr>
    </w:p>
    <w:p w14:paraId="43C3B990" w14:textId="729829D7" w:rsidR="00F804E5" w:rsidRDefault="00F2184C" w:rsidP="00F804E5">
      <w:pPr>
        <w:pStyle w:val="ListParagraph"/>
        <w:numPr>
          <w:ilvl w:val="0"/>
          <w:numId w:val="11"/>
        </w:numPr>
        <w:rPr>
          <w:rFonts w:cs="Arial"/>
          <w:color w:val="000000" w:themeColor="text1"/>
          <w:sz w:val="22"/>
          <w:szCs w:val="22"/>
        </w:rPr>
      </w:pPr>
      <w:r w:rsidRPr="00F804E5">
        <w:rPr>
          <w:rFonts w:cs="Arial"/>
          <w:color w:val="000000" w:themeColor="text1"/>
          <w:sz w:val="22"/>
          <w:szCs w:val="22"/>
        </w:rPr>
        <w:t>It is important that the exact wording of what has been said, including the name and role</w:t>
      </w:r>
      <w:r w:rsidR="00F804E5">
        <w:rPr>
          <w:rFonts w:cs="Arial"/>
          <w:color w:val="000000" w:themeColor="text1"/>
          <w:sz w:val="22"/>
          <w:szCs w:val="22"/>
        </w:rPr>
        <w:t xml:space="preserve"> to whom</w:t>
      </w:r>
      <w:r w:rsidRPr="00F804E5">
        <w:rPr>
          <w:rFonts w:cs="Arial"/>
          <w:color w:val="000000" w:themeColor="text1"/>
          <w:sz w:val="22"/>
          <w:szCs w:val="22"/>
        </w:rPr>
        <w:t xml:space="preserve"> f</w:t>
      </w:r>
      <w:r w:rsidR="00F804E5">
        <w:rPr>
          <w:rFonts w:cs="Arial"/>
          <w:color w:val="000000" w:themeColor="text1"/>
          <w:sz w:val="22"/>
          <w:szCs w:val="22"/>
        </w:rPr>
        <w:t>irst disclosure has been made</w:t>
      </w:r>
      <w:r w:rsidRPr="00F804E5">
        <w:rPr>
          <w:rFonts w:cs="Arial"/>
          <w:color w:val="000000" w:themeColor="text1"/>
          <w:sz w:val="22"/>
          <w:szCs w:val="22"/>
        </w:rPr>
        <w:t xml:space="preserve"> is recorded</w:t>
      </w:r>
      <w:r w:rsidR="00064827">
        <w:rPr>
          <w:rFonts w:cs="Arial"/>
          <w:color w:val="000000" w:themeColor="text1"/>
          <w:sz w:val="22"/>
          <w:szCs w:val="22"/>
        </w:rPr>
        <w:t>,</w:t>
      </w:r>
      <w:r w:rsidRPr="00F804E5">
        <w:rPr>
          <w:rFonts w:cs="Arial"/>
          <w:color w:val="000000" w:themeColor="text1"/>
          <w:sz w:val="22"/>
          <w:szCs w:val="22"/>
        </w:rPr>
        <w:t xml:space="preserve"> as interviewers use this for their supportive statements.  Where this cannot be provided</w:t>
      </w:r>
      <w:r w:rsidR="00064827">
        <w:rPr>
          <w:rFonts w:cs="Arial"/>
          <w:color w:val="000000" w:themeColor="text1"/>
          <w:sz w:val="22"/>
          <w:szCs w:val="22"/>
        </w:rPr>
        <w:t>,</w:t>
      </w:r>
      <w:r w:rsidRPr="00F804E5">
        <w:rPr>
          <w:rFonts w:cs="Arial"/>
          <w:color w:val="000000" w:themeColor="text1"/>
          <w:sz w:val="22"/>
          <w:szCs w:val="22"/>
        </w:rPr>
        <w:t xml:space="preserve"> then contact information for the individual must be outlined.  </w:t>
      </w:r>
    </w:p>
    <w:p w14:paraId="78A4F320" w14:textId="77777777" w:rsidR="00F804E5" w:rsidRPr="00F804E5" w:rsidRDefault="00F804E5" w:rsidP="00F804E5">
      <w:pPr>
        <w:pStyle w:val="ListParagraph"/>
        <w:rPr>
          <w:rFonts w:cs="Arial"/>
          <w:color w:val="000000" w:themeColor="text1"/>
          <w:sz w:val="22"/>
          <w:szCs w:val="22"/>
        </w:rPr>
      </w:pPr>
    </w:p>
    <w:p w14:paraId="4E523129" w14:textId="220CCF44" w:rsidR="00BC534B" w:rsidRPr="00F804E5" w:rsidRDefault="009F6DE1" w:rsidP="00F804E5">
      <w:pPr>
        <w:pStyle w:val="ListParagraph"/>
        <w:numPr>
          <w:ilvl w:val="0"/>
          <w:numId w:val="11"/>
        </w:numPr>
        <w:rPr>
          <w:rFonts w:cs="Arial"/>
          <w:color w:val="000000" w:themeColor="text1"/>
          <w:sz w:val="22"/>
          <w:szCs w:val="22"/>
        </w:rPr>
      </w:pPr>
      <w:r>
        <w:rPr>
          <w:rFonts w:cs="Arial"/>
          <w:color w:val="000000" w:themeColor="text1"/>
          <w:sz w:val="22"/>
          <w:szCs w:val="22"/>
        </w:rPr>
        <w:t xml:space="preserve">The </w:t>
      </w:r>
      <w:r w:rsidR="009A696C">
        <w:rPr>
          <w:rFonts w:cs="Arial"/>
          <w:color w:val="000000" w:themeColor="text1"/>
          <w:sz w:val="22"/>
          <w:szCs w:val="22"/>
        </w:rPr>
        <w:t>child interview</w:t>
      </w:r>
      <w:r>
        <w:rPr>
          <w:rFonts w:cs="Arial"/>
          <w:color w:val="000000" w:themeColor="text1"/>
          <w:sz w:val="22"/>
          <w:szCs w:val="22"/>
        </w:rPr>
        <w:t xml:space="preserve"> team </w:t>
      </w:r>
      <w:r w:rsidR="00AE657F" w:rsidRPr="00F804E5">
        <w:rPr>
          <w:rFonts w:cs="Arial"/>
          <w:color w:val="000000" w:themeColor="text1"/>
          <w:sz w:val="22"/>
          <w:szCs w:val="22"/>
        </w:rPr>
        <w:t>will</w:t>
      </w:r>
      <w:r w:rsidR="00690412" w:rsidRPr="00F804E5">
        <w:rPr>
          <w:rFonts w:cs="Arial"/>
          <w:color w:val="000000" w:themeColor="text1"/>
          <w:sz w:val="22"/>
          <w:szCs w:val="22"/>
        </w:rPr>
        <w:t xml:space="preserve"> be responsible for the</w:t>
      </w:r>
      <w:r w:rsidR="00BC534B" w:rsidRPr="00F804E5">
        <w:rPr>
          <w:rFonts w:cs="Arial"/>
          <w:color w:val="000000" w:themeColor="text1"/>
          <w:sz w:val="22"/>
          <w:szCs w:val="22"/>
        </w:rPr>
        <w:t xml:space="preserve"> completion of all </w:t>
      </w:r>
      <w:r w:rsidR="00D93E91" w:rsidRPr="00F804E5">
        <w:rPr>
          <w:rFonts w:cs="Arial"/>
          <w:color w:val="000000" w:themeColor="text1"/>
          <w:sz w:val="22"/>
          <w:szCs w:val="22"/>
        </w:rPr>
        <w:t>three</w:t>
      </w:r>
      <w:r w:rsidR="00AE657F" w:rsidRPr="00F804E5">
        <w:rPr>
          <w:rFonts w:cs="Arial"/>
          <w:color w:val="000000" w:themeColor="text1"/>
          <w:sz w:val="22"/>
          <w:szCs w:val="22"/>
        </w:rPr>
        <w:t xml:space="preserve"> </w:t>
      </w:r>
      <w:r w:rsidR="00690412" w:rsidRPr="00F804E5">
        <w:rPr>
          <w:rFonts w:cs="Arial"/>
          <w:color w:val="000000" w:themeColor="text1"/>
          <w:sz w:val="22"/>
          <w:szCs w:val="22"/>
        </w:rPr>
        <w:t>planning</w:t>
      </w:r>
      <w:r w:rsidR="00AE657F" w:rsidRPr="00F804E5">
        <w:rPr>
          <w:rFonts w:cs="Arial"/>
          <w:color w:val="000000" w:themeColor="text1"/>
          <w:sz w:val="22"/>
          <w:szCs w:val="22"/>
        </w:rPr>
        <w:t xml:space="preserve"> tools, scheduling the date and time of interview and communicating with the allocated social worker or Enquiry Officer to minimise a family feeling overwhelmed</w:t>
      </w:r>
      <w:r w:rsidR="00690412" w:rsidRPr="00F804E5">
        <w:rPr>
          <w:rFonts w:cs="Arial"/>
          <w:color w:val="000000" w:themeColor="text1"/>
          <w:sz w:val="22"/>
          <w:szCs w:val="22"/>
        </w:rPr>
        <w:t>.</w:t>
      </w:r>
      <w:r w:rsidR="00650747">
        <w:rPr>
          <w:rFonts w:cs="Arial"/>
          <w:color w:val="000000" w:themeColor="text1"/>
          <w:sz w:val="22"/>
          <w:szCs w:val="22"/>
        </w:rPr>
        <w:t xml:space="preserve">  Planning documentation and Interview Plan will be sent to Senior Social Worker / Team Manager or Detective Sergeant ahead of briefing.</w:t>
      </w:r>
    </w:p>
    <w:p w14:paraId="7D806863" w14:textId="77777777" w:rsidR="00BC534B" w:rsidRPr="00BC534B" w:rsidRDefault="00BC534B" w:rsidP="00BC534B">
      <w:pPr>
        <w:pStyle w:val="ListParagraph"/>
        <w:rPr>
          <w:rFonts w:cs="Arial"/>
          <w:color w:val="000000" w:themeColor="text1"/>
          <w:sz w:val="22"/>
          <w:szCs w:val="22"/>
        </w:rPr>
      </w:pPr>
    </w:p>
    <w:p w14:paraId="4A39841E" w14:textId="2DE0BB07" w:rsidR="00FD715A" w:rsidRPr="00BC534B" w:rsidRDefault="00690412" w:rsidP="00BC534B">
      <w:pPr>
        <w:pStyle w:val="ListParagraph"/>
        <w:numPr>
          <w:ilvl w:val="0"/>
          <w:numId w:val="11"/>
        </w:numPr>
        <w:rPr>
          <w:rFonts w:ascii="Arial" w:hAnsi="Arial" w:cs="Arial"/>
        </w:rPr>
      </w:pPr>
      <w:r w:rsidRPr="00BC534B">
        <w:rPr>
          <w:rFonts w:cs="Arial"/>
          <w:color w:val="000000" w:themeColor="text1"/>
          <w:sz w:val="22"/>
          <w:szCs w:val="22"/>
        </w:rPr>
        <w:t xml:space="preserve">A formal </w:t>
      </w:r>
      <w:r w:rsidR="00AE657F" w:rsidRPr="00BC534B">
        <w:rPr>
          <w:rFonts w:cs="Arial"/>
          <w:color w:val="000000" w:themeColor="text1"/>
          <w:sz w:val="22"/>
          <w:szCs w:val="22"/>
        </w:rPr>
        <w:t xml:space="preserve">briefing </w:t>
      </w:r>
      <w:r w:rsidRPr="00BC534B">
        <w:rPr>
          <w:rFonts w:cs="Arial"/>
          <w:color w:val="000000" w:themeColor="text1"/>
          <w:sz w:val="22"/>
          <w:szCs w:val="22"/>
        </w:rPr>
        <w:t xml:space="preserve">with a Senior Social Worker / Team </w:t>
      </w:r>
      <w:r w:rsidR="00AE657F" w:rsidRPr="00BC534B">
        <w:rPr>
          <w:rFonts w:cs="Arial"/>
          <w:color w:val="000000" w:themeColor="text1"/>
          <w:sz w:val="22"/>
          <w:szCs w:val="22"/>
        </w:rPr>
        <w:t xml:space="preserve">Manager or a Detective Sergeant should </w:t>
      </w:r>
      <w:r w:rsidRPr="00BC534B">
        <w:rPr>
          <w:rFonts w:cs="Arial"/>
          <w:color w:val="000000" w:themeColor="text1"/>
          <w:sz w:val="22"/>
          <w:szCs w:val="22"/>
        </w:rPr>
        <w:t xml:space="preserve">be undertaken </w:t>
      </w:r>
      <w:r w:rsidR="00AE657F" w:rsidRPr="00BC534B">
        <w:rPr>
          <w:rFonts w:cs="Arial"/>
          <w:color w:val="000000" w:themeColor="text1"/>
          <w:sz w:val="22"/>
          <w:szCs w:val="22"/>
        </w:rPr>
        <w:t>before</w:t>
      </w:r>
      <w:r w:rsidRPr="00BC534B">
        <w:rPr>
          <w:rFonts w:cs="Arial"/>
          <w:color w:val="000000" w:themeColor="text1"/>
          <w:sz w:val="22"/>
          <w:szCs w:val="22"/>
        </w:rPr>
        <w:t xml:space="preserve"> all JIIs</w:t>
      </w:r>
      <w:r w:rsidR="00AE657F" w:rsidRPr="00BC534B">
        <w:rPr>
          <w:rFonts w:cs="Arial"/>
          <w:color w:val="000000" w:themeColor="text1"/>
          <w:sz w:val="22"/>
          <w:szCs w:val="22"/>
        </w:rPr>
        <w:t xml:space="preserve"> and a formal debrief following interview.</w:t>
      </w:r>
      <w:r w:rsidR="00FD715A" w:rsidRPr="00BC534B">
        <w:rPr>
          <w:rFonts w:cs="Arial"/>
          <w:color w:val="000000" w:themeColor="text1"/>
          <w:sz w:val="22"/>
          <w:szCs w:val="22"/>
        </w:rPr>
        <w:t xml:space="preserve">  </w:t>
      </w:r>
      <w:r w:rsidR="00FD715A" w:rsidRPr="00BC534B">
        <w:rPr>
          <w:rFonts w:cstheme="minorHAnsi"/>
          <w:sz w:val="22"/>
          <w:szCs w:val="22"/>
        </w:rPr>
        <w:t xml:space="preserve">The briefing is </w:t>
      </w:r>
      <w:r w:rsidR="00FD715A" w:rsidRPr="00BC534B">
        <w:rPr>
          <w:rFonts w:cstheme="minorHAnsi"/>
          <w:sz w:val="22"/>
          <w:szCs w:val="22"/>
        </w:rPr>
        <w:lastRenderedPageBreak/>
        <w:t xml:space="preserve">the opportunity for the manager to share with the </w:t>
      </w:r>
      <w:r w:rsidR="00650747" w:rsidRPr="00BC534B">
        <w:rPr>
          <w:rFonts w:cstheme="minorHAnsi"/>
          <w:sz w:val="22"/>
          <w:szCs w:val="22"/>
        </w:rPr>
        <w:t>interviewers’</w:t>
      </w:r>
      <w:r w:rsidR="00FD715A" w:rsidRPr="00BC534B">
        <w:rPr>
          <w:rFonts w:cstheme="minorHAnsi"/>
          <w:sz w:val="22"/>
          <w:szCs w:val="22"/>
        </w:rPr>
        <w:t xml:space="preserve"> information from the IRD and the strategy for the child protection investigation.  Information about the cause for </w:t>
      </w:r>
      <w:r w:rsidR="00D93E91" w:rsidRPr="00BC534B">
        <w:rPr>
          <w:rFonts w:cstheme="minorHAnsi"/>
          <w:sz w:val="22"/>
          <w:szCs w:val="22"/>
        </w:rPr>
        <w:t>concern that led to the IRD</w:t>
      </w:r>
      <w:r w:rsidR="00FD715A" w:rsidRPr="00BC534B">
        <w:rPr>
          <w:rFonts w:cstheme="minorHAnsi"/>
          <w:sz w:val="22"/>
          <w:szCs w:val="22"/>
        </w:rPr>
        <w:t xml:space="preserve"> should be shared with the interviewers. Any key areas to be addressed during the Joint Investigative Interview should be highlighted. The DS / SSW /TM would be expected to highlight information that is known about the child and their family, including any previous contact with the core agencies and previous child protection concerns if there have been any.</w:t>
      </w:r>
    </w:p>
    <w:p w14:paraId="0F45AB8D" w14:textId="77777777" w:rsidR="00BC534B" w:rsidRDefault="00FD715A" w:rsidP="00BC534B">
      <w:pPr>
        <w:ind w:left="720"/>
        <w:jc w:val="both"/>
        <w:rPr>
          <w:rFonts w:cstheme="minorHAnsi"/>
          <w:sz w:val="22"/>
          <w:szCs w:val="22"/>
        </w:rPr>
      </w:pPr>
      <w:r w:rsidRPr="00FD715A">
        <w:rPr>
          <w:rFonts w:cstheme="minorHAnsi"/>
          <w:sz w:val="22"/>
          <w:szCs w:val="22"/>
        </w:rPr>
        <w:t>Arrangements for further engagement with the manager, either during a break in the interview or following the interview, should also be addressed.</w:t>
      </w:r>
    </w:p>
    <w:p w14:paraId="37E23874" w14:textId="410CBE49" w:rsidR="00BC534B" w:rsidRPr="00BC534B" w:rsidRDefault="00690412" w:rsidP="00BC534B">
      <w:pPr>
        <w:pStyle w:val="ListParagraph"/>
        <w:numPr>
          <w:ilvl w:val="0"/>
          <w:numId w:val="11"/>
        </w:numPr>
        <w:jc w:val="both"/>
        <w:rPr>
          <w:rFonts w:cstheme="minorHAnsi"/>
          <w:sz w:val="22"/>
          <w:szCs w:val="22"/>
        </w:rPr>
      </w:pPr>
      <w:r w:rsidRPr="00BC534B">
        <w:rPr>
          <w:rFonts w:cs="Arial"/>
          <w:color w:val="000000" w:themeColor="text1"/>
          <w:sz w:val="22"/>
          <w:szCs w:val="22"/>
        </w:rPr>
        <w:t>The brief</w:t>
      </w:r>
      <w:r w:rsidR="005C1376">
        <w:rPr>
          <w:rFonts w:cs="Arial"/>
          <w:color w:val="000000" w:themeColor="text1"/>
          <w:sz w:val="22"/>
          <w:szCs w:val="22"/>
        </w:rPr>
        <w:t>ing</w:t>
      </w:r>
      <w:r w:rsidR="00AE657F" w:rsidRPr="00BC534B">
        <w:rPr>
          <w:rFonts w:cs="Arial"/>
          <w:color w:val="000000" w:themeColor="text1"/>
          <w:sz w:val="22"/>
          <w:szCs w:val="22"/>
        </w:rPr>
        <w:t xml:space="preserve"> and debrief</w:t>
      </w:r>
      <w:r w:rsidR="005C1376">
        <w:rPr>
          <w:rFonts w:cs="Arial"/>
          <w:color w:val="000000" w:themeColor="text1"/>
          <w:sz w:val="22"/>
          <w:szCs w:val="22"/>
        </w:rPr>
        <w:t>ing</w:t>
      </w:r>
      <w:r w:rsidRPr="00BC534B">
        <w:rPr>
          <w:rFonts w:cs="Arial"/>
          <w:color w:val="000000" w:themeColor="text1"/>
          <w:sz w:val="22"/>
          <w:szCs w:val="22"/>
        </w:rPr>
        <w:t xml:space="preserve"> paperwork should formally record</w:t>
      </w:r>
      <w:r w:rsidR="00AE657F" w:rsidRPr="00BC534B">
        <w:rPr>
          <w:rFonts w:cs="Arial"/>
          <w:color w:val="000000" w:themeColor="text1"/>
          <w:sz w:val="22"/>
          <w:szCs w:val="22"/>
        </w:rPr>
        <w:t xml:space="preserve"> pre-interview planning discussion and</w:t>
      </w:r>
      <w:r w:rsidRPr="00BC534B">
        <w:rPr>
          <w:rFonts w:cs="Arial"/>
          <w:color w:val="000000" w:themeColor="text1"/>
          <w:sz w:val="22"/>
          <w:szCs w:val="22"/>
        </w:rPr>
        <w:t xml:space="preserve"> all follow up actions by police and social work</w:t>
      </w:r>
      <w:r w:rsidR="00BC6C2C" w:rsidRPr="00BC534B">
        <w:rPr>
          <w:rFonts w:cs="Arial"/>
          <w:color w:val="000000" w:themeColor="text1"/>
          <w:sz w:val="22"/>
          <w:szCs w:val="22"/>
        </w:rPr>
        <w:t xml:space="preserve"> in debrief</w:t>
      </w:r>
      <w:r w:rsidR="005C1376">
        <w:rPr>
          <w:rFonts w:cs="Arial"/>
          <w:color w:val="000000" w:themeColor="text1"/>
          <w:sz w:val="22"/>
          <w:szCs w:val="22"/>
        </w:rPr>
        <w:t>ing</w:t>
      </w:r>
      <w:r w:rsidR="00BC6C2C" w:rsidRPr="00BC534B">
        <w:rPr>
          <w:rFonts w:cs="Arial"/>
          <w:color w:val="000000" w:themeColor="text1"/>
          <w:sz w:val="22"/>
          <w:szCs w:val="22"/>
        </w:rPr>
        <w:t>.  Only Senior Social Worker /</w:t>
      </w:r>
      <w:r w:rsidR="00BC534B">
        <w:rPr>
          <w:rFonts w:cs="Arial"/>
          <w:color w:val="000000" w:themeColor="text1"/>
          <w:sz w:val="22"/>
          <w:szCs w:val="22"/>
        </w:rPr>
        <w:t xml:space="preserve"> </w:t>
      </w:r>
      <w:r w:rsidR="00BC6C2C" w:rsidRPr="00BC534B">
        <w:rPr>
          <w:rFonts w:cs="Arial"/>
          <w:color w:val="000000" w:themeColor="text1"/>
          <w:sz w:val="22"/>
          <w:szCs w:val="22"/>
        </w:rPr>
        <w:t>Team Manager or Detective Sergeant who have been formally trained by National JII Team should undertake this task.</w:t>
      </w:r>
    </w:p>
    <w:p w14:paraId="26B7E24C" w14:textId="77777777" w:rsidR="00BC534B" w:rsidRPr="00BC534B" w:rsidRDefault="00BC534B" w:rsidP="00BC534B">
      <w:pPr>
        <w:pStyle w:val="ListParagraph"/>
        <w:jc w:val="both"/>
        <w:rPr>
          <w:rFonts w:cstheme="minorHAnsi"/>
          <w:sz w:val="22"/>
          <w:szCs w:val="22"/>
        </w:rPr>
      </w:pPr>
    </w:p>
    <w:p w14:paraId="2A796535" w14:textId="331401A7" w:rsidR="00BC534B" w:rsidRPr="00BC534B" w:rsidRDefault="00BC534B" w:rsidP="00BC534B">
      <w:pPr>
        <w:pStyle w:val="ListParagraph"/>
        <w:numPr>
          <w:ilvl w:val="0"/>
          <w:numId w:val="11"/>
        </w:numPr>
        <w:jc w:val="both"/>
        <w:rPr>
          <w:rFonts w:cstheme="minorHAnsi"/>
          <w:sz w:val="22"/>
          <w:szCs w:val="22"/>
        </w:rPr>
      </w:pPr>
      <w:r w:rsidRPr="00BC534B">
        <w:rPr>
          <w:rFonts w:cstheme="minorHAnsi"/>
          <w:sz w:val="22"/>
          <w:szCs w:val="22"/>
        </w:rPr>
        <w:t>Following the interview</w:t>
      </w:r>
      <w:r>
        <w:rPr>
          <w:rFonts w:cstheme="minorHAnsi"/>
          <w:sz w:val="22"/>
          <w:szCs w:val="22"/>
        </w:rPr>
        <w:t xml:space="preserve"> and alongside the Senior Social Worker / Team Manager or Detective Sergeant,</w:t>
      </w:r>
      <w:r w:rsidRPr="00BC534B">
        <w:rPr>
          <w:rFonts w:cstheme="minorHAnsi"/>
          <w:sz w:val="22"/>
          <w:szCs w:val="22"/>
        </w:rPr>
        <w:t xml:space="preserve"> it is essential that interviewers undertake an</w:t>
      </w:r>
      <w:r w:rsidRPr="00BC534B">
        <w:rPr>
          <w:rFonts w:cstheme="minorHAnsi"/>
          <w:b/>
          <w:sz w:val="22"/>
          <w:szCs w:val="22"/>
        </w:rPr>
        <w:t xml:space="preserve"> analysis </w:t>
      </w:r>
      <w:r w:rsidRPr="00BC534B">
        <w:rPr>
          <w:rFonts w:cstheme="minorHAnsi"/>
          <w:sz w:val="22"/>
          <w:szCs w:val="22"/>
        </w:rPr>
        <w:t>of what the child</w:t>
      </w:r>
      <w:r>
        <w:rPr>
          <w:rFonts w:cstheme="minorHAnsi"/>
          <w:sz w:val="22"/>
          <w:szCs w:val="22"/>
        </w:rPr>
        <w:t xml:space="preserve"> or young person</w:t>
      </w:r>
      <w:r w:rsidRPr="00BC534B">
        <w:rPr>
          <w:rFonts w:cstheme="minorHAnsi"/>
          <w:sz w:val="22"/>
          <w:szCs w:val="22"/>
        </w:rPr>
        <w:t xml:space="preserve"> has said and their presentation during the interview to inform </w:t>
      </w:r>
      <w:r>
        <w:rPr>
          <w:rFonts w:cstheme="minorHAnsi"/>
          <w:sz w:val="22"/>
          <w:szCs w:val="22"/>
        </w:rPr>
        <w:t>further decision-</w:t>
      </w:r>
      <w:r w:rsidRPr="00BC534B">
        <w:rPr>
          <w:rFonts w:cstheme="minorHAnsi"/>
          <w:sz w:val="22"/>
          <w:szCs w:val="22"/>
        </w:rPr>
        <w:t xml:space="preserve">making and arrangements to protect </w:t>
      </w:r>
      <w:r>
        <w:rPr>
          <w:rFonts w:cstheme="minorHAnsi"/>
          <w:sz w:val="22"/>
          <w:szCs w:val="22"/>
        </w:rPr>
        <w:t>that individual</w:t>
      </w:r>
      <w:r w:rsidRPr="00BC534B">
        <w:rPr>
          <w:rFonts w:cstheme="minorHAnsi"/>
          <w:sz w:val="22"/>
          <w:szCs w:val="22"/>
        </w:rPr>
        <w:t>.</w:t>
      </w:r>
    </w:p>
    <w:p w14:paraId="55813293" w14:textId="77777777" w:rsidR="00BC534B" w:rsidRPr="00BC534B" w:rsidRDefault="00BC534B" w:rsidP="00BC534B">
      <w:pPr>
        <w:pStyle w:val="ListParagraph"/>
        <w:jc w:val="both"/>
        <w:rPr>
          <w:rFonts w:cstheme="minorHAnsi"/>
          <w:sz w:val="22"/>
          <w:szCs w:val="22"/>
        </w:rPr>
      </w:pPr>
    </w:p>
    <w:p w14:paraId="2504BBE4" w14:textId="543400D2" w:rsidR="00D93E91" w:rsidRPr="00D93E91" w:rsidRDefault="009A696C" w:rsidP="00D93E91">
      <w:pPr>
        <w:pStyle w:val="ListParagraph"/>
        <w:numPr>
          <w:ilvl w:val="0"/>
          <w:numId w:val="11"/>
        </w:numPr>
        <w:jc w:val="both"/>
        <w:rPr>
          <w:rFonts w:cstheme="minorHAnsi"/>
          <w:sz w:val="22"/>
          <w:szCs w:val="22"/>
        </w:rPr>
      </w:pPr>
      <w:r>
        <w:rPr>
          <w:rFonts w:cs="Arial"/>
          <w:color w:val="000000" w:themeColor="text1"/>
          <w:sz w:val="22"/>
          <w:szCs w:val="22"/>
        </w:rPr>
        <w:t>The child interview</w:t>
      </w:r>
      <w:r w:rsidR="00690412" w:rsidRPr="00BC534B">
        <w:rPr>
          <w:rFonts w:cs="Arial"/>
          <w:color w:val="000000" w:themeColor="text1"/>
          <w:sz w:val="22"/>
          <w:szCs w:val="22"/>
        </w:rPr>
        <w:t xml:space="preserve"> </w:t>
      </w:r>
      <w:r w:rsidR="00BC534B">
        <w:rPr>
          <w:rFonts w:cs="Arial"/>
          <w:color w:val="000000" w:themeColor="text1"/>
          <w:sz w:val="22"/>
          <w:szCs w:val="22"/>
        </w:rPr>
        <w:t>team</w:t>
      </w:r>
      <w:r w:rsidR="00690412" w:rsidRPr="00BC534B">
        <w:rPr>
          <w:rFonts w:cs="Arial"/>
          <w:color w:val="000000" w:themeColor="text1"/>
          <w:sz w:val="22"/>
          <w:szCs w:val="22"/>
        </w:rPr>
        <w:t xml:space="preserve"> should have the authority to reconvene the IRD should it consider a discussion is required following the child’s interview. If the JII identified concerns for other children, not involved i</w:t>
      </w:r>
      <w:r w:rsidR="00BC6C2C" w:rsidRPr="00BC534B">
        <w:rPr>
          <w:rFonts w:cs="Arial"/>
          <w:color w:val="000000" w:themeColor="text1"/>
          <w:sz w:val="22"/>
          <w:szCs w:val="22"/>
        </w:rPr>
        <w:t xml:space="preserve">n the original referral, </w:t>
      </w:r>
      <w:proofErr w:type="gramStart"/>
      <w:r w:rsidR="00BC6C2C" w:rsidRPr="00BC534B">
        <w:rPr>
          <w:rFonts w:cs="Arial"/>
          <w:color w:val="000000" w:themeColor="text1"/>
          <w:sz w:val="22"/>
          <w:szCs w:val="22"/>
        </w:rPr>
        <w:t>the de</w:t>
      </w:r>
      <w:r w:rsidR="00690412" w:rsidRPr="00BC534B">
        <w:rPr>
          <w:rFonts w:cs="Arial"/>
          <w:color w:val="000000" w:themeColor="text1"/>
          <w:sz w:val="22"/>
          <w:szCs w:val="22"/>
        </w:rPr>
        <w:t>brief</w:t>
      </w:r>
      <w:proofErr w:type="gramEnd"/>
      <w:r w:rsidR="00690412" w:rsidRPr="00BC534B">
        <w:rPr>
          <w:rFonts w:cs="Arial"/>
          <w:color w:val="000000" w:themeColor="text1"/>
          <w:sz w:val="22"/>
          <w:szCs w:val="22"/>
        </w:rPr>
        <w:t xml:space="preserve"> should consider the need for an IRD in respect of those children.</w:t>
      </w:r>
      <w:r w:rsidR="00690412" w:rsidRPr="00BC534B">
        <w:rPr>
          <w:rFonts w:cs="Arial"/>
          <w:color w:val="FF0000"/>
          <w:sz w:val="22"/>
          <w:szCs w:val="22"/>
        </w:rPr>
        <w:t xml:space="preserve"> </w:t>
      </w:r>
    </w:p>
    <w:p w14:paraId="6EF1D741" w14:textId="77777777" w:rsidR="00D93E91" w:rsidRPr="00D93E91" w:rsidRDefault="00D93E91" w:rsidP="00D93E91">
      <w:pPr>
        <w:pStyle w:val="ListParagraph"/>
        <w:rPr>
          <w:rFonts w:asciiTheme="majorHAnsi" w:hAnsiTheme="majorHAnsi" w:cstheme="majorHAnsi"/>
          <w:b/>
          <w:color w:val="000000" w:themeColor="text1"/>
          <w:sz w:val="28"/>
          <w:szCs w:val="28"/>
          <w:u w:val="single"/>
        </w:rPr>
      </w:pPr>
    </w:p>
    <w:p w14:paraId="5D363B37" w14:textId="378FDC57" w:rsidR="00BC6C2C" w:rsidRPr="00D93E91" w:rsidRDefault="0080124F" w:rsidP="00D93E91">
      <w:pPr>
        <w:jc w:val="both"/>
        <w:rPr>
          <w:rFonts w:cstheme="minorHAnsi"/>
          <w:sz w:val="22"/>
          <w:szCs w:val="22"/>
        </w:rPr>
      </w:pPr>
      <w:r w:rsidRPr="00D93E91">
        <w:rPr>
          <w:rFonts w:asciiTheme="majorHAnsi" w:hAnsiTheme="majorHAnsi" w:cstheme="majorHAnsi"/>
          <w:b/>
          <w:color w:val="000000" w:themeColor="text1"/>
          <w:sz w:val="28"/>
          <w:szCs w:val="28"/>
          <w:u w:val="single"/>
        </w:rPr>
        <w:t xml:space="preserve">Section </w:t>
      </w:r>
      <w:r w:rsidR="00D93E91" w:rsidRPr="00D93E91">
        <w:rPr>
          <w:rFonts w:asciiTheme="majorHAnsi" w:hAnsiTheme="majorHAnsi" w:cstheme="majorHAnsi"/>
          <w:b/>
          <w:color w:val="000000" w:themeColor="text1"/>
          <w:sz w:val="28"/>
          <w:szCs w:val="28"/>
          <w:u w:val="single"/>
        </w:rPr>
        <w:t>3:</w:t>
      </w:r>
      <w:r w:rsidRPr="00D93E91">
        <w:rPr>
          <w:rFonts w:asciiTheme="majorHAnsi" w:hAnsiTheme="majorHAnsi" w:cstheme="majorHAnsi"/>
          <w:b/>
          <w:color w:val="000000" w:themeColor="text1"/>
          <w:sz w:val="28"/>
          <w:szCs w:val="28"/>
          <w:u w:val="single"/>
        </w:rPr>
        <w:t xml:space="preserve"> </w:t>
      </w:r>
      <w:r w:rsidR="00BC6C2C" w:rsidRPr="00D93E91">
        <w:rPr>
          <w:rFonts w:asciiTheme="majorHAnsi" w:hAnsiTheme="majorHAnsi" w:cstheme="majorHAnsi"/>
          <w:b/>
          <w:color w:val="000000" w:themeColor="text1"/>
          <w:sz w:val="28"/>
          <w:szCs w:val="28"/>
          <w:u w:val="single"/>
        </w:rPr>
        <w:t>Witness Joint Investigative Interviews</w:t>
      </w:r>
    </w:p>
    <w:p w14:paraId="0C208698" w14:textId="2B8A901B" w:rsidR="00F804E5" w:rsidRPr="000E0912" w:rsidRDefault="009A696C" w:rsidP="00AF6C20">
      <w:pPr>
        <w:pStyle w:val="ListParagraph"/>
        <w:numPr>
          <w:ilvl w:val="0"/>
          <w:numId w:val="10"/>
        </w:numPr>
        <w:spacing w:line="276" w:lineRule="auto"/>
        <w:jc w:val="both"/>
        <w:rPr>
          <w:rFonts w:cs="Arial"/>
          <w:color w:val="000000" w:themeColor="text1"/>
          <w:sz w:val="22"/>
          <w:szCs w:val="22"/>
        </w:rPr>
      </w:pPr>
      <w:r>
        <w:rPr>
          <w:rFonts w:cs="Arial"/>
          <w:color w:val="000000" w:themeColor="text1"/>
          <w:sz w:val="22"/>
          <w:szCs w:val="22"/>
        </w:rPr>
        <w:t>The Child Interview T</w:t>
      </w:r>
      <w:r w:rsidR="00F804E5" w:rsidRPr="000E0912">
        <w:rPr>
          <w:rFonts w:cs="Arial"/>
          <w:color w:val="000000" w:themeColor="text1"/>
          <w:sz w:val="22"/>
          <w:szCs w:val="22"/>
        </w:rPr>
        <w:t xml:space="preserve">eam </w:t>
      </w:r>
      <w:r>
        <w:rPr>
          <w:rFonts w:cs="Arial"/>
          <w:color w:val="000000" w:themeColor="text1"/>
          <w:sz w:val="22"/>
          <w:szCs w:val="22"/>
        </w:rPr>
        <w:t xml:space="preserve">Coordinator </w:t>
      </w:r>
      <w:r w:rsidR="00F804E5" w:rsidRPr="000E0912">
        <w:rPr>
          <w:rFonts w:cs="Arial"/>
          <w:color w:val="000000" w:themeColor="text1"/>
          <w:sz w:val="22"/>
          <w:szCs w:val="22"/>
        </w:rPr>
        <w:t>will</w:t>
      </w:r>
      <w:r w:rsidR="00690412" w:rsidRPr="000E0912">
        <w:rPr>
          <w:rFonts w:cs="Arial"/>
          <w:color w:val="000000" w:themeColor="text1"/>
          <w:sz w:val="22"/>
          <w:szCs w:val="22"/>
        </w:rPr>
        <w:t xml:space="preserve"> consider referrals for child witnesses, when it is agreed the case is sufficiently complex and/or the child</w:t>
      </w:r>
      <w:r w:rsidR="000E0912" w:rsidRPr="000E0912">
        <w:rPr>
          <w:rFonts w:cs="Arial"/>
          <w:color w:val="000000" w:themeColor="text1"/>
          <w:sz w:val="22"/>
          <w:szCs w:val="22"/>
        </w:rPr>
        <w:t xml:space="preserve"> or young person is assessed to require</w:t>
      </w:r>
      <w:r w:rsidR="00690412" w:rsidRPr="000E0912">
        <w:rPr>
          <w:rFonts w:cs="Arial"/>
          <w:color w:val="000000" w:themeColor="text1"/>
          <w:sz w:val="22"/>
          <w:szCs w:val="22"/>
        </w:rPr>
        <w:t xml:space="preserve"> additional levels of support</w:t>
      </w:r>
      <w:r w:rsidR="00BC6C2C" w:rsidRPr="000E0912">
        <w:rPr>
          <w:rFonts w:cs="Arial"/>
          <w:color w:val="000000" w:themeColor="text1"/>
          <w:sz w:val="22"/>
          <w:szCs w:val="22"/>
        </w:rPr>
        <w:t xml:space="preserve">. </w:t>
      </w:r>
    </w:p>
    <w:p w14:paraId="48E8DF2C" w14:textId="77777777" w:rsidR="000E0912" w:rsidRDefault="000E0912" w:rsidP="000E0912">
      <w:pPr>
        <w:pStyle w:val="ListParagraph"/>
        <w:spacing w:line="276" w:lineRule="auto"/>
        <w:jc w:val="both"/>
        <w:rPr>
          <w:rFonts w:cs="Arial"/>
          <w:color w:val="000000" w:themeColor="text1"/>
          <w:sz w:val="22"/>
          <w:szCs w:val="22"/>
        </w:rPr>
      </w:pPr>
    </w:p>
    <w:p w14:paraId="77E3CED9" w14:textId="5FE18926" w:rsidR="00F804E5" w:rsidRDefault="000E0912" w:rsidP="00F804E5">
      <w:pPr>
        <w:pStyle w:val="ListParagraph"/>
        <w:numPr>
          <w:ilvl w:val="0"/>
          <w:numId w:val="10"/>
        </w:numPr>
        <w:spacing w:line="276" w:lineRule="auto"/>
        <w:jc w:val="both"/>
        <w:rPr>
          <w:rFonts w:cs="Arial"/>
          <w:color w:val="000000" w:themeColor="text1"/>
          <w:sz w:val="22"/>
          <w:szCs w:val="22"/>
        </w:rPr>
      </w:pPr>
      <w:r>
        <w:rPr>
          <w:rFonts w:cs="Arial"/>
          <w:color w:val="000000" w:themeColor="text1"/>
          <w:sz w:val="22"/>
          <w:szCs w:val="22"/>
        </w:rPr>
        <w:t>Where there are no welfare or protection concerns surrounding the witness and therefore the threshold for initiating an I</w:t>
      </w:r>
      <w:r w:rsidR="009A696C">
        <w:rPr>
          <w:rFonts w:cs="Arial"/>
          <w:color w:val="000000" w:themeColor="text1"/>
          <w:sz w:val="22"/>
          <w:szCs w:val="22"/>
        </w:rPr>
        <w:t xml:space="preserve">RD is unmet, a referral to the child interview </w:t>
      </w:r>
      <w:r>
        <w:rPr>
          <w:rFonts w:cs="Arial"/>
          <w:color w:val="000000" w:themeColor="text1"/>
          <w:sz w:val="22"/>
          <w:szCs w:val="22"/>
        </w:rPr>
        <w:t>team can progress without scheduling an IRD.  Consideration should be given as to the lead agency who will determine that necessary checks/discussion have taken place with relevant individual(s) and/or partner agencies to ensure child or young person is able to proceed with a JII.</w:t>
      </w:r>
      <w:r w:rsidR="00E744E2">
        <w:rPr>
          <w:rFonts w:cs="Arial"/>
          <w:color w:val="000000" w:themeColor="text1"/>
          <w:sz w:val="22"/>
          <w:szCs w:val="22"/>
        </w:rPr>
        <w:t xml:space="preserve">  Each lead agency should determine their method of recording and decision-making in these circumstances.</w:t>
      </w:r>
    </w:p>
    <w:p w14:paraId="44BDA650" w14:textId="77777777" w:rsidR="000E0912" w:rsidRPr="000E0912" w:rsidRDefault="000E0912" w:rsidP="000E0912">
      <w:pPr>
        <w:pStyle w:val="ListParagraph"/>
        <w:rPr>
          <w:rFonts w:cs="Arial"/>
          <w:color w:val="000000" w:themeColor="text1"/>
          <w:sz w:val="22"/>
          <w:szCs w:val="22"/>
        </w:rPr>
      </w:pPr>
    </w:p>
    <w:p w14:paraId="273891A0" w14:textId="77777777" w:rsidR="000E0912" w:rsidRPr="00BC534B" w:rsidRDefault="000E0912" w:rsidP="000E0912">
      <w:pPr>
        <w:pStyle w:val="ListParagraph"/>
        <w:numPr>
          <w:ilvl w:val="0"/>
          <w:numId w:val="10"/>
        </w:numPr>
        <w:rPr>
          <w:rFonts w:ascii="Arial" w:hAnsi="Arial" w:cs="Arial"/>
        </w:rPr>
      </w:pPr>
      <w:r w:rsidRPr="00BC534B">
        <w:rPr>
          <w:rFonts w:cstheme="minorHAnsi"/>
          <w:sz w:val="22"/>
          <w:szCs w:val="22"/>
        </w:rPr>
        <w:t xml:space="preserve">A referral pathway with contact telephone numbers is attached to this document (Appendix 1).  </w:t>
      </w:r>
    </w:p>
    <w:p w14:paraId="40377E7E" w14:textId="77777777" w:rsidR="000E0912" w:rsidRPr="00BC534B" w:rsidRDefault="000E0912" w:rsidP="000E0912">
      <w:pPr>
        <w:pStyle w:val="ListParagraph"/>
        <w:rPr>
          <w:rFonts w:ascii="Arial" w:hAnsi="Arial" w:cs="Arial"/>
        </w:rPr>
      </w:pPr>
    </w:p>
    <w:p w14:paraId="30BAB924" w14:textId="77777777" w:rsidR="00DE2EF2" w:rsidRDefault="000E0912" w:rsidP="00DE2EF2">
      <w:pPr>
        <w:pStyle w:val="ListParagraph"/>
        <w:numPr>
          <w:ilvl w:val="0"/>
          <w:numId w:val="10"/>
        </w:numPr>
        <w:spacing w:line="240" w:lineRule="auto"/>
        <w:rPr>
          <w:rFonts w:cstheme="minorHAnsi"/>
          <w:sz w:val="22"/>
          <w:szCs w:val="22"/>
        </w:rPr>
      </w:pPr>
      <w:r>
        <w:rPr>
          <w:rFonts w:cstheme="minorHAnsi"/>
          <w:sz w:val="22"/>
          <w:szCs w:val="22"/>
        </w:rPr>
        <w:lastRenderedPageBreak/>
        <w:t xml:space="preserve">Where direct contact </w:t>
      </w:r>
      <w:r w:rsidRPr="00F2184C">
        <w:rPr>
          <w:rFonts w:cstheme="minorHAnsi"/>
          <w:sz w:val="22"/>
          <w:szCs w:val="22"/>
        </w:rPr>
        <w:t xml:space="preserve">cannot </w:t>
      </w:r>
      <w:r>
        <w:rPr>
          <w:rFonts w:cstheme="minorHAnsi"/>
          <w:sz w:val="22"/>
          <w:szCs w:val="22"/>
        </w:rPr>
        <w:t>be made</w:t>
      </w:r>
      <w:r w:rsidR="009A696C">
        <w:rPr>
          <w:rFonts w:cstheme="minorHAnsi"/>
          <w:sz w:val="22"/>
          <w:szCs w:val="22"/>
        </w:rPr>
        <w:t xml:space="preserve"> with the Child Interview Team</w:t>
      </w:r>
      <w:r w:rsidRPr="00F2184C">
        <w:rPr>
          <w:rFonts w:cstheme="minorHAnsi"/>
          <w:sz w:val="22"/>
          <w:szCs w:val="22"/>
        </w:rPr>
        <w:t xml:space="preserve"> Coordinato</w:t>
      </w:r>
      <w:r w:rsidR="00CF6F65">
        <w:rPr>
          <w:rFonts w:cstheme="minorHAnsi"/>
          <w:sz w:val="22"/>
          <w:szCs w:val="22"/>
        </w:rPr>
        <w:t>r then the referral form</w:t>
      </w:r>
      <w:r w:rsidRPr="00F2184C">
        <w:rPr>
          <w:rFonts w:cstheme="minorHAnsi"/>
          <w:sz w:val="22"/>
          <w:szCs w:val="22"/>
        </w:rPr>
        <w:t xml:space="preserve"> must be fully completed (Appendix 2).</w:t>
      </w:r>
    </w:p>
    <w:p w14:paraId="27097A99" w14:textId="77777777" w:rsidR="00DE2EF2" w:rsidRPr="00DE2EF2" w:rsidRDefault="00DE2EF2" w:rsidP="00DE2EF2">
      <w:pPr>
        <w:pStyle w:val="ListParagraph"/>
        <w:rPr>
          <w:rFonts w:cstheme="minorHAnsi"/>
          <w:sz w:val="22"/>
          <w:szCs w:val="22"/>
        </w:rPr>
      </w:pPr>
    </w:p>
    <w:p w14:paraId="15D79DDA" w14:textId="2C28B529" w:rsidR="00D93E91" w:rsidRPr="00DE2EF2" w:rsidRDefault="00E744E2" w:rsidP="00DE2EF2">
      <w:pPr>
        <w:pStyle w:val="ListParagraph"/>
        <w:numPr>
          <w:ilvl w:val="0"/>
          <w:numId w:val="10"/>
        </w:numPr>
        <w:spacing w:line="240" w:lineRule="auto"/>
        <w:rPr>
          <w:rFonts w:cstheme="minorHAnsi"/>
          <w:sz w:val="22"/>
          <w:szCs w:val="22"/>
        </w:rPr>
      </w:pPr>
      <w:r w:rsidRPr="00DE2EF2">
        <w:rPr>
          <w:rFonts w:cstheme="minorHAnsi"/>
          <w:sz w:val="22"/>
          <w:szCs w:val="22"/>
        </w:rPr>
        <w:t>Social work will create an electronic file for any child or young perso</w:t>
      </w:r>
      <w:r w:rsidR="008B20C5" w:rsidRPr="00DE2EF2">
        <w:rPr>
          <w:rFonts w:cstheme="minorHAnsi"/>
          <w:sz w:val="22"/>
          <w:szCs w:val="22"/>
        </w:rPr>
        <w:t xml:space="preserve">n who has been subject to a JII, outlining a case note advising the individual has undertaken a joint interview via the Child Interview team </w:t>
      </w:r>
      <w:r w:rsidR="00D8492B" w:rsidRPr="00DE2EF2">
        <w:rPr>
          <w:rFonts w:cstheme="minorHAnsi"/>
          <w:sz w:val="22"/>
          <w:szCs w:val="22"/>
        </w:rPr>
        <w:t>with the sole purpose child or young person deemed as a witness</w:t>
      </w:r>
      <w:r w:rsidR="00D93E91" w:rsidRPr="00DE2EF2">
        <w:rPr>
          <w:rFonts w:cstheme="minorHAnsi"/>
          <w:sz w:val="22"/>
          <w:szCs w:val="22"/>
        </w:rPr>
        <w:t>.</w:t>
      </w:r>
    </w:p>
    <w:p w14:paraId="1D2E0968" w14:textId="77777777" w:rsidR="00D93E91" w:rsidRPr="00D93E91" w:rsidRDefault="00D93E91" w:rsidP="00D93E91">
      <w:pPr>
        <w:pStyle w:val="ListParagraph"/>
        <w:rPr>
          <w:rFonts w:asciiTheme="majorHAnsi" w:hAnsiTheme="majorHAnsi" w:cstheme="majorHAnsi"/>
          <w:b/>
          <w:sz w:val="28"/>
          <w:szCs w:val="28"/>
          <w:u w:val="single"/>
        </w:rPr>
      </w:pPr>
    </w:p>
    <w:p w14:paraId="4709D94E" w14:textId="7C1A3E5E" w:rsidR="00DE61E4" w:rsidRPr="00D93E91" w:rsidRDefault="0080124F" w:rsidP="00D93E91">
      <w:pPr>
        <w:rPr>
          <w:rFonts w:cstheme="minorHAnsi"/>
          <w:sz w:val="22"/>
          <w:szCs w:val="22"/>
        </w:rPr>
      </w:pPr>
      <w:r w:rsidRPr="00D93E91">
        <w:rPr>
          <w:rFonts w:asciiTheme="majorHAnsi" w:hAnsiTheme="majorHAnsi" w:cstheme="majorHAnsi"/>
          <w:b/>
          <w:sz w:val="28"/>
          <w:szCs w:val="28"/>
          <w:u w:val="single"/>
        </w:rPr>
        <w:t xml:space="preserve">Section </w:t>
      </w:r>
      <w:r w:rsidR="00D93E91" w:rsidRPr="00D93E91">
        <w:rPr>
          <w:rFonts w:asciiTheme="majorHAnsi" w:hAnsiTheme="majorHAnsi" w:cstheme="majorHAnsi"/>
          <w:b/>
          <w:sz w:val="28"/>
          <w:szCs w:val="28"/>
          <w:u w:val="single"/>
        </w:rPr>
        <w:t>4:</w:t>
      </w:r>
      <w:r w:rsidRPr="00D93E91">
        <w:rPr>
          <w:rFonts w:asciiTheme="majorHAnsi" w:hAnsiTheme="majorHAnsi" w:cstheme="majorHAnsi"/>
          <w:b/>
          <w:sz w:val="28"/>
          <w:szCs w:val="28"/>
          <w:u w:val="single"/>
        </w:rPr>
        <w:t xml:space="preserve"> </w:t>
      </w:r>
      <w:r w:rsidR="00F804E5" w:rsidRPr="00D93E91">
        <w:rPr>
          <w:rFonts w:asciiTheme="majorHAnsi" w:hAnsiTheme="majorHAnsi" w:cstheme="majorHAnsi"/>
          <w:b/>
          <w:sz w:val="28"/>
          <w:szCs w:val="28"/>
          <w:u w:val="single"/>
        </w:rPr>
        <w:t>Procurator Fiscal Requests</w:t>
      </w:r>
    </w:p>
    <w:p w14:paraId="217E2E7D" w14:textId="240394EB" w:rsidR="0080124F" w:rsidRDefault="00D8492B" w:rsidP="0080124F">
      <w:pPr>
        <w:pStyle w:val="ListParagraph"/>
        <w:numPr>
          <w:ilvl w:val="0"/>
          <w:numId w:val="15"/>
        </w:numPr>
        <w:rPr>
          <w:rFonts w:cstheme="minorHAnsi"/>
          <w:sz w:val="22"/>
          <w:szCs w:val="22"/>
        </w:rPr>
      </w:pPr>
      <w:r w:rsidRPr="005C1376">
        <w:rPr>
          <w:rFonts w:cstheme="minorHAnsi"/>
          <w:sz w:val="22"/>
          <w:szCs w:val="22"/>
        </w:rPr>
        <w:t>Consideration should always be given to an IRD where the child or young person has been witness to a suspected crime</w:t>
      </w:r>
      <w:r w:rsidR="00EB5C08" w:rsidRPr="005C1376">
        <w:rPr>
          <w:rFonts w:cstheme="minorHAnsi"/>
          <w:sz w:val="22"/>
          <w:szCs w:val="22"/>
        </w:rPr>
        <w:t xml:space="preserve"> (where they themselves could be assessed as being at significant risk of harm)</w:t>
      </w:r>
      <w:r w:rsidRPr="005C1376">
        <w:rPr>
          <w:rFonts w:cstheme="minorHAnsi"/>
          <w:sz w:val="22"/>
          <w:szCs w:val="22"/>
        </w:rPr>
        <w:t xml:space="preserve"> and request for a JII has come from PF.</w:t>
      </w:r>
      <w:r w:rsidR="00EB5C08" w:rsidRPr="005C1376">
        <w:rPr>
          <w:rFonts w:cstheme="minorHAnsi"/>
          <w:sz w:val="22"/>
          <w:szCs w:val="22"/>
        </w:rPr>
        <w:t xml:space="preserve">  It i</w:t>
      </w:r>
      <w:r w:rsidR="008E108D" w:rsidRPr="005C1376">
        <w:rPr>
          <w:rFonts w:cstheme="minorHAnsi"/>
          <w:sz w:val="22"/>
          <w:szCs w:val="22"/>
        </w:rPr>
        <w:t>s important that opportunity be</w:t>
      </w:r>
      <w:r w:rsidR="00EB5C08" w:rsidRPr="005C1376">
        <w:rPr>
          <w:rFonts w:cstheme="minorHAnsi"/>
          <w:sz w:val="22"/>
          <w:szCs w:val="22"/>
        </w:rPr>
        <w:t xml:space="preserve"> </w:t>
      </w:r>
      <w:r w:rsidR="008E108D" w:rsidRPr="005C1376">
        <w:rPr>
          <w:rFonts w:cstheme="minorHAnsi"/>
          <w:sz w:val="22"/>
          <w:szCs w:val="22"/>
        </w:rPr>
        <w:t>afforded</w:t>
      </w:r>
      <w:r w:rsidR="00EB5C08" w:rsidRPr="005C1376">
        <w:rPr>
          <w:rFonts w:cstheme="minorHAnsi"/>
          <w:sz w:val="22"/>
          <w:szCs w:val="22"/>
        </w:rPr>
        <w:t xml:space="preserve"> </w:t>
      </w:r>
      <w:r w:rsidR="008E108D" w:rsidRPr="005C1376">
        <w:rPr>
          <w:rFonts w:cstheme="minorHAnsi"/>
          <w:sz w:val="22"/>
          <w:szCs w:val="22"/>
        </w:rPr>
        <w:t>to</w:t>
      </w:r>
      <w:r w:rsidR="00EB5C08" w:rsidRPr="005C1376">
        <w:rPr>
          <w:rFonts w:cstheme="minorHAnsi"/>
          <w:sz w:val="22"/>
          <w:szCs w:val="22"/>
        </w:rPr>
        <w:t xml:space="preserve"> all key participants in an IRD to determine if interviewing a child or young person would be detrimental to their wellbeing where the alleged crime may have taken place a significant period before the request is made.</w:t>
      </w:r>
    </w:p>
    <w:p w14:paraId="3874B464" w14:textId="77777777" w:rsidR="005C1376" w:rsidRPr="005C1376" w:rsidRDefault="005C1376" w:rsidP="005C1376">
      <w:pPr>
        <w:pStyle w:val="ListParagraph"/>
        <w:rPr>
          <w:rFonts w:cstheme="minorHAnsi"/>
          <w:sz w:val="22"/>
          <w:szCs w:val="22"/>
        </w:rPr>
      </w:pPr>
    </w:p>
    <w:p w14:paraId="4F4FC293" w14:textId="45856A3E" w:rsidR="0080124F" w:rsidRDefault="00EB5C08" w:rsidP="0080124F">
      <w:pPr>
        <w:pStyle w:val="ListParagraph"/>
        <w:numPr>
          <w:ilvl w:val="0"/>
          <w:numId w:val="15"/>
        </w:numPr>
        <w:rPr>
          <w:rFonts w:cstheme="minorHAnsi"/>
          <w:sz w:val="22"/>
          <w:szCs w:val="22"/>
        </w:rPr>
      </w:pPr>
      <w:r>
        <w:rPr>
          <w:rFonts w:cstheme="minorHAnsi"/>
          <w:sz w:val="22"/>
          <w:szCs w:val="22"/>
        </w:rPr>
        <w:t xml:space="preserve">Where an IRD previously took place </w:t>
      </w:r>
      <w:r w:rsidR="00C210D1">
        <w:rPr>
          <w:rFonts w:cstheme="minorHAnsi"/>
          <w:sz w:val="22"/>
          <w:szCs w:val="22"/>
        </w:rPr>
        <w:t>in respect of</w:t>
      </w:r>
      <w:r>
        <w:rPr>
          <w:rFonts w:cstheme="minorHAnsi"/>
          <w:sz w:val="22"/>
          <w:szCs w:val="22"/>
        </w:rPr>
        <w:t xml:space="preserve"> the sam</w:t>
      </w:r>
      <w:r w:rsidR="00C210D1">
        <w:rPr>
          <w:rFonts w:cstheme="minorHAnsi"/>
          <w:sz w:val="22"/>
          <w:szCs w:val="22"/>
        </w:rPr>
        <w:t>e alleged crime for</w:t>
      </w:r>
      <w:r>
        <w:rPr>
          <w:rFonts w:cstheme="minorHAnsi"/>
          <w:sz w:val="22"/>
          <w:szCs w:val="22"/>
        </w:rPr>
        <w:t xml:space="preserve"> </w:t>
      </w:r>
      <w:r w:rsidR="00C210D1">
        <w:rPr>
          <w:rFonts w:cstheme="minorHAnsi"/>
          <w:sz w:val="22"/>
          <w:szCs w:val="22"/>
        </w:rPr>
        <w:t>the</w:t>
      </w:r>
      <w:r w:rsidR="00E4715F">
        <w:rPr>
          <w:rFonts w:cstheme="minorHAnsi"/>
          <w:sz w:val="22"/>
          <w:szCs w:val="22"/>
        </w:rPr>
        <w:t xml:space="preserve"> PF request</w:t>
      </w:r>
      <w:r w:rsidR="00C210D1">
        <w:rPr>
          <w:rFonts w:cstheme="minorHAnsi"/>
          <w:sz w:val="22"/>
          <w:szCs w:val="22"/>
        </w:rPr>
        <w:t>, careful consideration should be given as to the</w:t>
      </w:r>
      <w:r w:rsidR="00E4715F">
        <w:rPr>
          <w:rFonts w:cstheme="minorHAnsi"/>
          <w:sz w:val="22"/>
          <w:szCs w:val="22"/>
        </w:rPr>
        <w:t xml:space="preserve"> assessment</w:t>
      </w:r>
      <w:r w:rsidR="00C210D1">
        <w:rPr>
          <w:rFonts w:cstheme="minorHAnsi"/>
          <w:sz w:val="22"/>
          <w:szCs w:val="22"/>
        </w:rPr>
        <w:t xml:space="preserve"> undertaken</w:t>
      </w:r>
      <w:r w:rsidR="00E4715F">
        <w:rPr>
          <w:rFonts w:cstheme="minorHAnsi"/>
          <w:sz w:val="22"/>
          <w:szCs w:val="22"/>
        </w:rPr>
        <w:t xml:space="preserve"> at the time</w:t>
      </w:r>
      <w:r w:rsidR="00C210D1">
        <w:rPr>
          <w:rFonts w:cstheme="minorHAnsi"/>
          <w:sz w:val="22"/>
          <w:szCs w:val="22"/>
        </w:rPr>
        <w:t xml:space="preserve">.  Again, if the threshold for significant risk of harm is unmet and there is no reason to </w:t>
      </w:r>
      <w:r w:rsidR="00D93E91">
        <w:rPr>
          <w:rFonts w:cstheme="minorHAnsi"/>
          <w:sz w:val="22"/>
          <w:szCs w:val="22"/>
        </w:rPr>
        <w:t>consider</w:t>
      </w:r>
      <w:r w:rsidR="00C210D1">
        <w:rPr>
          <w:rFonts w:cstheme="minorHAnsi"/>
          <w:sz w:val="22"/>
          <w:szCs w:val="22"/>
        </w:rPr>
        <w:t xml:space="preserve"> point 1 of this section t</w:t>
      </w:r>
      <w:r w:rsidR="00DE2EF2">
        <w:rPr>
          <w:rFonts w:cstheme="minorHAnsi"/>
          <w:sz w:val="22"/>
          <w:szCs w:val="22"/>
        </w:rPr>
        <w:t>hen referral can progress to child interview</w:t>
      </w:r>
      <w:r w:rsidR="00C210D1">
        <w:rPr>
          <w:rFonts w:cstheme="minorHAnsi"/>
          <w:sz w:val="22"/>
          <w:szCs w:val="22"/>
        </w:rPr>
        <w:t xml:space="preserve"> team without scheduling an IRD</w:t>
      </w:r>
      <w:r w:rsidR="00E4715F">
        <w:rPr>
          <w:rFonts w:cstheme="minorHAnsi"/>
          <w:sz w:val="22"/>
          <w:szCs w:val="22"/>
        </w:rPr>
        <w:t>.</w:t>
      </w:r>
    </w:p>
    <w:p w14:paraId="5C54B3F3" w14:textId="77777777" w:rsidR="0080124F" w:rsidRPr="0080124F" w:rsidRDefault="0080124F" w:rsidP="0080124F">
      <w:pPr>
        <w:pStyle w:val="ListParagraph"/>
        <w:rPr>
          <w:rFonts w:cstheme="minorHAnsi"/>
          <w:sz w:val="22"/>
          <w:szCs w:val="22"/>
        </w:rPr>
      </w:pPr>
    </w:p>
    <w:p w14:paraId="5309C2C9" w14:textId="77777777" w:rsidR="0080124F" w:rsidRDefault="00C210D1" w:rsidP="0080124F">
      <w:pPr>
        <w:pStyle w:val="ListParagraph"/>
        <w:numPr>
          <w:ilvl w:val="0"/>
          <w:numId w:val="15"/>
        </w:numPr>
        <w:rPr>
          <w:rFonts w:cstheme="minorHAnsi"/>
          <w:sz w:val="22"/>
          <w:szCs w:val="22"/>
        </w:rPr>
      </w:pPr>
      <w:r w:rsidRPr="0080124F">
        <w:rPr>
          <w:rFonts w:cstheme="minorHAnsi"/>
          <w:sz w:val="22"/>
          <w:szCs w:val="22"/>
        </w:rPr>
        <w:t xml:space="preserve">Where an IRD is held, there is no reason to initiate child protection procedures if this action was previously taken or participants of the IRD agree that significant risk of harm now or in the future is not present. </w:t>
      </w:r>
    </w:p>
    <w:p w14:paraId="690DCFBD" w14:textId="77777777" w:rsidR="0080124F" w:rsidRPr="0080124F" w:rsidRDefault="0080124F" w:rsidP="0080124F">
      <w:pPr>
        <w:pStyle w:val="ListParagraph"/>
        <w:rPr>
          <w:rFonts w:cstheme="minorHAnsi"/>
          <w:sz w:val="22"/>
          <w:szCs w:val="22"/>
        </w:rPr>
      </w:pPr>
    </w:p>
    <w:p w14:paraId="2A6696D8" w14:textId="77777777" w:rsidR="0080124F" w:rsidRDefault="0080124F" w:rsidP="0080124F">
      <w:pPr>
        <w:pStyle w:val="ListParagraph"/>
        <w:numPr>
          <w:ilvl w:val="0"/>
          <w:numId w:val="15"/>
        </w:numPr>
        <w:rPr>
          <w:rFonts w:cstheme="minorHAnsi"/>
          <w:sz w:val="22"/>
          <w:szCs w:val="22"/>
        </w:rPr>
      </w:pPr>
      <w:r w:rsidRPr="0080124F">
        <w:rPr>
          <w:rFonts w:cstheme="minorHAnsi"/>
          <w:sz w:val="22"/>
          <w:szCs w:val="22"/>
        </w:rPr>
        <w:t xml:space="preserve">A referral pathway with contact telephone numbers is attached to this document (Appendix 1).  </w:t>
      </w:r>
    </w:p>
    <w:p w14:paraId="5510120B" w14:textId="77777777" w:rsidR="0080124F" w:rsidRPr="0080124F" w:rsidRDefault="0080124F" w:rsidP="0080124F">
      <w:pPr>
        <w:pStyle w:val="ListParagraph"/>
        <w:rPr>
          <w:rFonts w:cstheme="minorHAnsi"/>
          <w:sz w:val="22"/>
          <w:szCs w:val="22"/>
        </w:rPr>
      </w:pPr>
    </w:p>
    <w:p w14:paraId="08BAA80D" w14:textId="70E91021" w:rsidR="0080124F" w:rsidRDefault="007A1E8E" w:rsidP="0080124F">
      <w:pPr>
        <w:pStyle w:val="ListParagraph"/>
        <w:numPr>
          <w:ilvl w:val="0"/>
          <w:numId w:val="15"/>
        </w:numPr>
        <w:rPr>
          <w:rFonts w:cstheme="minorHAnsi"/>
          <w:sz w:val="22"/>
          <w:szCs w:val="22"/>
        </w:rPr>
      </w:pPr>
      <w:r>
        <w:rPr>
          <w:rFonts w:cstheme="minorHAnsi"/>
          <w:sz w:val="22"/>
          <w:szCs w:val="22"/>
        </w:rPr>
        <w:t xml:space="preserve">Where direct contact </w:t>
      </w:r>
      <w:r w:rsidR="00DE2EF2">
        <w:rPr>
          <w:rFonts w:cstheme="minorHAnsi"/>
          <w:sz w:val="22"/>
          <w:szCs w:val="22"/>
        </w:rPr>
        <w:t>cannot be made with the Child Interview Team</w:t>
      </w:r>
      <w:r w:rsidR="0080124F" w:rsidRPr="0080124F">
        <w:rPr>
          <w:rFonts w:cstheme="minorHAnsi"/>
          <w:sz w:val="22"/>
          <w:szCs w:val="22"/>
        </w:rPr>
        <w:t xml:space="preserve"> Coordinato</w:t>
      </w:r>
      <w:r w:rsidR="00CF6F65">
        <w:rPr>
          <w:rFonts w:cstheme="minorHAnsi"/>
          <w:sz w:val="22"/>
          <w:szCs w:val="22"/>
        </w:rPr>
        <w:t>r then the referral form</w:t>
      </w:r>
      <w:r w:rsidR="0080124F" w:rsidRPr="0080124F">
        <w:rPr>
          <w:rFonts w:cstheme="minorHAnsi"/>
          <w:sz w:val="22"/>
          <w:szCs w:val="22"/>
        </w:rPr>
        <w:t xml:space="preserve"> must be fully completed (Appendix 2).</w:t>
      </w:r>
    </w:p>
    <w:p w14:paraId="13DAD10F" w14:textId="77777777" w:rsidR="0080124F" w:rsidRPr="0080124F" w:rsidRDefault="0080124F" w:rsidP="0080124F">
      <w:pPr>
        <w:pStyle w:val="ListParagraph"/>
        <w:rPr>
          <w:rFonts w:cstheme="minorHAnsi"/>
          <w:sz w:val="22"/>
          <w:szCs w:val="22"/>
        </w:rPr>
      </w:pPr>
    </w:p>
    <w:p w14:paraId="578FFDDD" w14:textId="3138E798" w:rsidR="0080124F" w:rsidRDefault="0080124F" w:rsidP="0080124F">
      <w:pPr>
        <w:pStyle w:val="ListParagraph"/>
        <w:numPr>
          <w:ilvl w:val="0"/>
          <w:numId w:val="15"/>
        </w:numPr>
        <w:rPr>
          <w:rFonts w:cstheme="minorHAnsi"/>
          <w:sz w:val="22"/>
          <w:szCs w:val="22"/>
        </w:rPr>
      </w:pPr>
      <w:r w:rsidRPr="0080124F">
        <w:rPr>
          <w:rFonts w:cstheme="minorHAnsi"/>
          <w:sz w:val="22"/>
          <w:szCs w:val="22"/>
        </w:rPr>
        <w:t xml:space="preserve">If a PF request relates solely to a witness where they are deemed </w:t>
      </w:r>
      <w:r w:rsidR="00D93E91" w:rsidRPr="0080124F">
        <w:rPr>
          <w:rFonts w:cstheme="minorHAnsi"/>
          <w:sz w:val="22"/>
          <w:szCs w:val="22"/>
        </w:rPr>
        <w:t>the</w:t>
      </w:r>
      <w:r w:rsidRPr="0080124F">
        <w:rPr>
          <w:rFonts w:cstheme="minorHAnsi"/>
          <w:sz w:val="22"/>
          <w:szCs w:val="22"/>
        </w:rPr>
        <w:t xml:space="preserve"> individual that a child or young person has made their first disclosure to and there are no welfare or protection concerns surrounding that </w:t>
      </w:r>
      <w:r w:rsidR="00873BD4" w:rsidRPr="0080124F">
        <w:rPr>
          <w:rFonts w:cstheme="minorHAnsi"/>
          <w:sz w:val="22"/>
          <w:szCs w:val="22"/>
        </w:rPr>
        <w:t>witness,</w:t>
      </w:r>
      <w:r w:rsidRPr="0080124F">
        <w:rPr>
          <w:rFonts w:cstheme="minorHAnsi"/>
          <w:sz w:val="22"/>
          <w:szCs w:val="22"/>
        </w:rPr>
        <w:t xml:space="preserve"> then please refer to Section 3.</w:t>
      </w:r>
    </w:p>
    <w:p w14:paraId="1B93862C" w14:textId="77777777" w:rsidR="00460B34" w:rsidRPr="00460B34" w:rsidRDefault="00460B34" w:rsidP="00460B34">
      <w:pPr>
        <w:pStyle w:val="ListParagraph"/>
        <w:rPr>
          <w:rFonts w:cstheme="minorHAnsi"/>
          <w:sz w:val="22"/>
          <w:szCs w:val="22"/>
        </w:rPr>
      </w:pPr>
    </w:p>
    <w:p w14:paraId="1ADA2AD3" w14:textId="2B5A5EBF" w:rsidR="00460B34" w:rsidRDefault="00460B34" w:rsidP="00460B34">
      <w:pPr>
        <w:rPr>
          <w:rFonts w:cstheme="minorHAnsi"/>
          <w:sz w:val="22"/>
          <w:szCs w:val="22"/>
        </w:rPr>
      </w:pPr>
    </w:p>
    <w:p w14:paraId="44F1897F" w14:textId="1CC97B52" w:rsidR="00460B34" w:rsidRDefault="00460B34" w:rsidP="00460B34">
      <w:pPr>
        <w:rPr>
          <w:rFonts w:cstheme="minorHAnsi"/>
          <w:sz w:val="22"/>
          <w:szCs w:val="22"/>
        </w:rPr>
      </w:pPr>
    </w:p>
    <w:p w14:paraId="0F5B6923" w14:textId="3439A37C" w:rsidR="00460B34" w:rsidRDefault="00460B34" w:rsidP="00460B34">
      <w:pPr>
        <w:rPr>
          <w:rFonts w:asciiTheme="majorHAnsi" w:hAnsiTheme="majorHAnsi" w:cstheme="majorHAnsi"/>
          <w:b/>
          <w:sz w:val="28"/>
          <w:szCs w:val="28"/>
          <w:u w:val="single"/>
        </w:rPr>
        <w:sectPr w:rsidR="00460B34" w:rsidSect="00460B3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7F39EC44" w14:textId="2D2927A5" w:rsidR="00460B34" w:rsidRDefault="00460B34" w:rsidP="00460B34">
      <w:pPr>
        <w:rPr>
          <w:rFonts w:asciiTheme="majorHAnsi" w:hAnsiTheme="majorHAnsi" w:cstheme="majorHAnsi"/>
          <w:b/>
          <w:sz w:val="28"/>
          <w:szCs w:val="28"/>
          <w:u w:val="single"/>
        </w:rPr>
      </w:pPr>
      <w:r w:rsidRPr="00460B34">
        <w:rPr>
          <w:rFonts w:asciiTheme="majorHAnsi" w:hAnsiTheme="majorHAnsi" w:cstheme="majorHAnsi"/>
          <w:b/>
          <w:sz w:val="28"/>
          <w:szCs w:val="28"/>
          <w:u w:val="single"/>
        </w:rPr>
        <w:lastRenderedPageBreak/>
        <w:t>Appendix 1</w:t>
      </w:r>
    </w:p>
    <w:p w14:paraId="24E6B331" w14:textId="04F99DE1" w:rsidR="00460B34" w:rsidRPr="00460B34" w:rsidRDefault="00460B34" w:rsidP="00DE2EF2">
      <w:pPr>
        <w:jc w:val="center"/>
        <w:rPr>
          <w:rFonts w:ascii="Britannic Bold" w:hAnsi="Britannic Bold" w:cstheme="majorHAnsi"/>
          <w:b/>
          <w:sz w:val="52"/>
          <w:szCs w:val="52"/>
          <w:u w:val="single"/>
        </w:rPr>
      </w:pPr>
      <w:r w:rsidRPr="00DE2EF2">
        <w:rPr>
          <w:rFonts w:ascii="Britannic Bold" w:hAnsi="Britannic Bold"/>
          <w:noProof/>
          <w:sz w:val="52"/>
          <w:szCs w:val="52"/>
          <w:lang w:eastAsia="en-GB"/>
        </w:rPr>
        <mc:AlternateContent>
          <mc:Choice Requires="wps">
            <w:drawing>
              <wp:anchor distT="0" distB="0" distL="114300" distR="114300" simplePos="0" relativeHeight="251659264" behindDoc="0" locked="0" layoutInCell="1" allowOverlap="1" wp14:anchorId="417520F6" wp14:editId="5FC5BC51">
                <wp:simplePos x="0" y="0"/>
                <wp:positionH relativeFrom="column">
                  <wp:posOffset>-371475</wp:posOffset>
                </wp:positionH>
                <wp:positionV relativeFrom="paragraph">
                  <wp:posOffset>626109</wp:posOffset>
                </wp:positionV>
                <wp:extent cx="3022600" cy="923925"/>
                <wp:effectExtent l="0" t="0" r="25400" b="28575"/>
                <wp:wrapNone/>
                <wp:docPr id="1" name="Text Box 1"/>
                <wp:cNvGraphicFramePr/>
                <a:graphic xmlns:a="http://schemas.openxmlformats.org/drawingml/2006/main">
                  <a:graphicData uri="http://schemas.microsoft.com/office/word/2010/wordprocessingShape">
                    <wps:wsp>
                      <wps:cNvSpPr txBox="1"/>
                      <wps:spPr>
                        <a:xfrm>
                          <a:off x="0" y="0"/>
                          <a:ext cx="3022600" cy="92392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B2EAF6" w14:textId="77777777" w:rsidR="00460B34" w:rsidRDefault="00460B34" w:rsidP="00460B34">
                            <w:pPr>
                              <w:rPr>
                                <w:rFonts w:ascii="Arial" w:hAnsi="Arial" w:cs="Arial"/>
                                <w:b/>
                                <w:sz w:val="20"/>
                                <w:szCs w:val="20"/>
                              </w:rPr>
                            </w:pPr>
                            <w:r w:rsidRPr="00B02A60">
                              <w:rPr>
                                <w:rFonts w:ascii="Arial" w:hAnsi="Arial" w:cs="Arial"/>
                                <w:b/>
                                <w:sz w:val="20"/>
                                <w:szCs w:val="20"/>
                              </w:rPr>
                              <w:t>Interagency Referral Discussion (IRD)</w:t>
                            </w:r>
                          </w:p>
                          <w:p w14:paraId="4AECBED3" w14:textId="7C6C75AB" w:rsidR="00460B34" w:rsidRPr="00106B17" w:rsidRDefault="00460B34" w:rsidP="00460B34">
                            <w:pPr>
                              <w:rPr>
                                <w:rFonts w:ascii="Arial" w:hAnsi="Arial" w:cs="Arial"/>
                                <w:b/>
                                <w:sz w:val="20"/>
                                <w:szCs w:val="20"/>
                              </w:rPr>
                            </w:pPr>
                            <w:r w:rsidRPr="00106B17">
                              <w:rPr>
                                <w:rFonts w:ascii="Arial" w:hAnsi="Arial" w:cs="Arial"/>
                                <w:sz w:val="20"/>
                                <w:szCs w:val="20"/>
                              </w:rPr>
                              <w:t>In complex cases t</w:t>
                            </w:r>
                            <w:r w:rsidR="009F6DE1">
                              <w:rPr>
                                <w:rFonts w:ascii="Arial" w:hAnsi="Arial" w:cs="Arial"/>
                                <w:sz w:val="20"/>
                                <w:szCs w:val="20"/>
                              </w:rPr>
                              <w:t>he IRD lead can invite the C</w:t>
                            </w:r>
                            <w:r w:rsidRPr="00106B17">
                              <w:rPr>
                                <w:rFonts w:ascii="Arial" w:hAnsi="Arial" w:cs="Arial"/>
                                <w:sz w:val="20"/>
                                <w:szCs w:val="20"/>
                              </w:rPr>
                              <w:t>oordinator or identified team member to join the IRD discussion by way of referral</w:t>
                            </w:r>
                          </w:p>
                          <w:p w14:paraId="77618E39" w14:textId="77777777" w:rsidR="00460B34" w:rsidRDefault="00460B34" w:rsidP="00460B34">
                            <w:pPr>
                              <w:rPr>
                                <w:rFonts w:ascii="Arial" w:hAnsi="Arial" w:cs="Arial"/>
                                <w:b/>
                                <w:sz w:val="20"/>
                                <w:szCs w:val="20"/>
                              </w:rPr>
                            </w:pPr>
                          </w:p>
                          <w:p w14:paraId="749A1E49" w14:textId="77777777" w:rsidR="00460B34" w:rsidRPr="00B02A60" w:rsidRDefault="00460B34" w:rsidP="00460B34">
                            <w:pPr>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7520F6" id="_x0000_t202" coordsize="21600,21600" o:spt="202" path="m,l,21600r21600,l21600,xe">
                <v:stroke joinstyle="miter"/>
                <v:path gradientshapeok="t" o:connecttype="rect"/>
              </v:shapetype>
              <v:shape id="Text Box 1" o:spid="_x0000_s1026" type="#_x0000_t202" style="position:absolute;left:0;text-align:left;margin-left:-29.25pt;margin-top:49.3pt;width:238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" fillcolor="white [3201]" strokeweight="2pt">
                <v:textbox>
                  <w:txbxContent>
                    <w:p w14:paraId="60B2EAF6" w14:textId="77777777" w:rsidR="00460B34" w:rsidRDefault="00460B34" w:rsidP="00460B34">
                      <w:pPr>
                        <w:rPr>
                          <w:rFonts w:ascii="Arial" w:hAnsi="Arial" w:cs="Arial"/>
                          <w:b/>
                          <w:sz w:val="20"/>
                          <w:szCs w:val="20"/>
                        </w:rPr>
                      </w:pPr>
                      <w:r w:rsidRPr="00B02A60">
                        <w:rPr>
                          <w:rFonts w:ascii="Arial" w:hAnsi="Arial" w:cs="Arial"/>
                          <w:b/>
                          <w:sz w:val="20"/>
                          <w:szCs w:val="20"/>
                        </w:rPr>
                        <w:t>Interagency Referral Discussion (IRD)</w:t>
                      </w:r>
                    </w:p>
                    <w:p w14:paraId="4AECBED3" w14:textId="7C6C75AB" w:rsidR="00460B34" w:rsidRPr="00106B17" w:rsidRDefault="00460B34" w:rsidP="00460B34">
                      <w:pPr>
                        <w:rPr>
                          <w:rFonts w:ascii="Arial" w:hAnsi="Arial" w:cs="Arial"/>
                          <w:b/>
                          <w:sz w:val="20"/>
                          <w:szCs w:val="20"/>
                        </w:rPr>
                      </w:pPr>
                      <w:r w:rsidRPr="00106B17">
                        <w:rPr>
                          <w:rFonts w:ascii="Arial" w:hAnsi="Arial" w:cs="Arial"/>
                          <w:sz w:val="20"/>
                          <w:szCs w:val="20"/>
                        </w:rPr>
                        <w:t>In complex cases t</w:t>
                      </w:r>
                      <w:r w:rsidR="009F6DE1">
                        <w:rPr>
                          <w:rFonts w:ascii="Arial" w:hAnsi="Arial" w:cs="Arial"/>
                          <w:sz w:val="20"/>
                          <w:szCs w:val="20"/>
                        </w:rPr>
                        <w:t>he IRD lead can invite the C</w:t>
                      </w:r>
                      <w:r w:rsidRPr="00106B17">
                        <w:rPr>
                          <w:rFonts w:ascii="Arial" w:hAnsi="Arial" w:cs="Arial"/>
                          <w:sz w:val="20"/>
                          <w:szCs w:val="20"/>
                        </w:rPr>
                        <w:t>oordinator or identified team member to join the IRD discussion by way of referral</w:t>
                      </w:r>
                    </w:p>
                    <w:p w14:paraId="77618E39" w14:textId="77777777" w:rsidR="00460B34" w:rsidRDefault="00460B34" w:rsidP="00460B34">
                      <w:pPr>
                        <w:rPr>
                          <w:rFonts w:ascii="Arial" w:hAnsi="Arial" w:cs="Arial"/>
                          <w:b/>
                          <w:sz w:val="20"/>
                          <w:szCs w:val="20"/>
                        </w:rPr>
                      </w:pPr>
                    </w:p>
                    <w:p w14:paraId="749A1E49" w14:textId="77777777" w:rsidR="00460B34" w:rsidRPr="00B02A60" w:rsidRDefault="00460B34" w:rsidP="00460B34">
                      <w:pPr>
                        <w:rPr>
                          <w:rFonts w:ascii="Arial" w:hAnsi="Arial" w:cs="Arial"/>
                          <w:b/>
                          <w:sz w:val="20"/>
                          <w:szCs w:val="20"/>
                        </w:rPr>
                      </w:pPr>
                    </w:p>
                  </w:txbxContent>
                </v:textbox>
              </v:shape>
            </w:pict>
          </mc:Fallback>
        </mc:AlternateContent>
      </w:r>
      <w:r w:rsidR="00DE2EF2" w:rsidRPr="00DE2EF2">
        <w:rPr>
          <w:rFonts w:ascii="Britannic Bold" w:hAnsi="Britannic Bold"/>
          <w:noProof/>
          <w:sz w:val="52"/>
          <w:szCs w:val="52"/>
          <w:lang w:eastAsia="en-GB"/>
        </w:rPr>
        <w:t>North Strathclyde Child Interview Team</w:t>
      </w:r>
      <w:r w:rsidRPr="00460B34">
        <w:rPr>
          <w:rFonts w:ascii="Britannic Bold" w:hAnsi="Britannic Bold"/>
          <w:sz w:val="52"/>
          <w:szCs w:val="52"/>
        </w:rPr>
        <w:t xml:space="preserve"> – Referral Process</w:t>
      </w:r>
    </w:p>
    <w:p w14:paraId="42D013B7" w14:textId="47C71AFC" w:rsidR="00460B34" w:rsidRDefault="00460B34" w:rsidP="00460B34">
      <w:pPr>
        <w:rPr>
          <w:rFonts w:asciiTheme="majorHAnsi" w:hAnsiTheme="majorHAnsi" w:cstheme="majorHAnsi"/>
          <w:b/>
          <w:sz w:val="28"/>
          <w:szCs w:val="28"/>
          <w:u w:val="single"/>
        </w:rPr>
      </w:pPr>
      <w:r>
        <w:rPr>
          <w:noProof/>
          <w:lang w:eastAsia="en-GB"/>
        </w:rPr>
        <mc:AlternateContent>
          <mc:Choice Requires="wps">
            <w:drawing>
              <wp:anchor distT="0" distB="0" distL="114300" distR="114300" simplePos="0" relativeHeight="251660288" behindDoc="0" locked="0" layoutInCell="1" allowOverlap="1" wp14:anchorId="1D206431" wp14:editId="5C28D82D">
                <wp:simplePos x="0" y="0"/>
                <wp:positionH relativeFrom="page">
                  <wp:posOffset>6424930</wp:posOffset>
                </wp:positionH>
                <wp:positionV relativeFrom="paragraph">
                  <wp:posOffset>5080</wp:posOffset>
                </wp:positionV>
                <wp:extent cx="3778250" cy="939800"/>
                <wp:effectExtent l="0" t="0" r="12700" b="12700"/>
                <wp:wrapNone/>
                <wp:docPr id="6" name="Text Box 6"/>
                <wp:cNvGraphicFramePr/>
                <a:graphic xmlns:a="http://schemas.openxmlformats.org/drawingml/2006/main">
                  <a:graphicData uri="http://schemas.microsoft.com/office/word/2010/wordprocessingShape">
                    <wps:wsp>
                      <wps:cNvSpPr txBox="1"/>
                      <wps:spPr>
                        <a:xfrm>
                          <a:off x="0" y="0"/>
                          <a:ext cx="3778250" cy="93980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5AEEB8" w14:textId="77777777" w:rsidR="00460B34" w:rsidRPr="00956970" w:rsidRDefault="00460B34" w:rsidP="00460B34">
                            <w:pPr>
                              <w:rPr>
                                <w:rFonts w:ascii="Arial" w:hAnsi="Arial" w:cs="Arial"/>
                                <w:b/>
                                <w:sz w:val="20"/>
                                <w:szCs w:val="20"/>
                              </w:rPr>
                            </w:pPr>
                            <w:r w:rsidRPr="00956970">
                              <w:rPr>
                                <w:rFonts w:ascii="Arial" w:hAnsi="Arial" w:cs="Arial"/>
                                <w:b/>
                                <w:sz w:val="20"/>
                                <w:szCs w:val="20"/>
                              </w:rPr>
                              <w:t xml:space="preserve">Emergency JII </w:t>
                            </w:r>
                          </w:p>
                          <w:p w14:paraId="1F84D0ED" w14:textId="6F198A68" w:rsidR="00460B34" w:rsidRPr="00956970" w:rsidRDefault="00460B34" w:rsidP="00460B34">
                            <w:pPr>
                              <w:rPr>
                                <w:rFonts w:ascii="Arial" w:hAnsi="Arial" w:cs="Arial"/>
                                <w:color w:val="FF0000"/>
                                <w:sz w:val="24"/>
                                <w:szCs w:val="24"/>
                              </w:rPr>
                            </w:pPr>
                            <w:r w:rsidRPr="00956970">
                              <w:rPr>
                                <w:rFonts w:ascii="Arial" w:hAnsi="Arial" w:cs="Arial"/>
                                <w:sz w:val="20"/>
                                <w:szCs w:val="20"/>
                              </w:rPr>
                              <w:t>In urgent cases a JII can b</w:t>
                            </w:r>
                            <w:r w:rsidR="00106B17">
                              <w:rPr>
                                <w:rFonts w:ascii="Arial" w:hAnsi="Arial" w:cs="Arial"/>
                                <w:sz w:val="20"/>
                                <w:szCs w:val="20"/>
                              </w:rPr>
                              <w:t>e arranged prior to the IRD if delay places the child / young p</w:t>
                            </w:r>
                            <w:r w:rsidRPr="00956970">
                              <w:rPr>
                                <w:rFonts w:ascii="Arial" w:hAnsi="Arial" w:cs="Arial"/>
                                <w:sz w:val="20"/>
                                <w:szCs w:val="20"/>
                              </w:rPr>
                              <w:t xml:space="preserve">erson at </w:t>
                            </w:r>
                            <w:r>
                              <w:rPr>
                                <w:rFonts w:ascii="Arial" w:hAnsi="Arial" w:cs="Arial"/>
                                <w:sz w:val="20"/>
                                <w:szCs w:val="20"/>
                              </w:rPr>
                              <w:t xml:space="preserve">further </w:t>
                            </w:r>
                            <w:r w:rsidRPr="00956970">
                              <w:rPr>
                                <w:rFonts w:ascii="Arial" w:hAnsi="Arial" w:cs="Arial"/>
                                <w:sz w:val="20"/>
                                <w:szCs w:val="20"/>
                              </w:rPr>
                              <w:t>risk. An agreement should be reached by Police DS</w:t>
                            </w:r>
                            <w:r>
                              <w:rPr>
                                <w:rFonts w:ascii="Arial" w:hAnsi="Arial" w:cs="Arial"/>
                                <w:sz w:val="20"/>
                                <w:szCs w:val="20"/>
                              </w:rPr>
                              <w:t xml:space="preserve"> and SW manager.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D206431" id="_x0000_t202" coordsize="21600,21600" o:spt="202" path="m,l,21600r21600,l21600,xe">
                <v:stroke joinstyle="miter"/>
                <v:path gradientshapeok="t" o:connecttype="rect"/>
              </v:shapetype>
              <v:shape id="Text Box 6" o:spid="_x0000_s1027" type="#_x0000_t202" style="position:absolute;margin-left:505.9pt;margin-top:.4pt;width:297.5pt;height:7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" fillcolor="white [3201]" strokeweight="2pt">
                <v:textbox>
                  <w:txbxContent>
                    <w:p w14:paraId="345AEEB8" w14:textId="77777777" w:rsidR="00460B34" w:rsidRPr="00956970" w:rsidRDefault="00460B34" w:rsidP="00460B34">
                      <w:pPr>
                        <w:rPr>
                          <w:rFonts w:ascii="Arial" w:hAnsi="Arial" w:cs="Arial"/>
                          <w:b/>
                          <w:sz w:val="20"/>
                          <w:szCs w:val="20"/>
                        </w:rPr>
                      </w:pPr>
                      <w:r w:rsidRPr="00956970">
                        <w:rPr>
                          <w:rFonts w:ascii="Arial" w:hAnsi="Arial" w:cs="Arial"/>
                          <w:b/>
                          <w:sz w:val="20"/>
                          <w:szCs w:val="20"/>
                        </w:rPr>
                        <w:t xml:space="preserve">Emergency JII </w:t>
                      </w:r>
                    </w:p>
                    <w:p w14:paraId="1F84D0ED" w14:textId="6F198A68" w:rsidR="00460B34" w:rsidRPr="00956970" w:rsidRDefault="00460B34" w:rsidP="00460B34">
                      <w:pPr>
                        <w:rPr>
                          <w:rFonts w:ascii="Arial" w:hAnsi="Arial" w:cs="Arial"/>
                          <w:color w:val="FF0000"/>
                          <w:sz w:val="24"/>
                          <w:szCs w:val="24"/>
                        </w:rPr>
                      </w:pPr>
                      <w:r w:rsidRPr="00956970">
                        <w:rPr>
                          <w:rFonts w:ascii="Arial" w:hAnsi="Arial" w:cs="Arial"/>
                          <w:sz w:val="20"/>
                          <w:szCs w:val="20"/>
                        </w:rPr>
                        <w:t>In urgent cases a JII can b</w:t>
                      </w:r>
                      <w:r w:rsidR="00106B17">
                        <w:rPr>
                          <w:rFonts w:ascii="Arial" w:hAnsi="Arial" w:cs="Arial"/>
                          <w:sz w:val="20"/>
                          <w:szCs w:val="20"/>
                        </w:rPr>
                        <w:t>e arranged prior to the IRD if delay places the child / young p</w:t>
                      </w:r>
                      <w:r w:rsidRPr="00956970">
                        <w:rPr>
                          <w:rFonts w:ascii="Arial" w:hAnsi="Arial" w:cs="Arial"/>
                          <w:sz w:val="20"/>
                          <w:szCs w:val="20"/>
                        </w:rPr>
                        <w:t xml:space="preserve">erson at </w:t>
                      </w:r>
                      <w:r>
                        <w:rPr>
                          <w:rFonts w:ascii="Arial" w:hAnsi="Arial" w:cs="Arial"/>
                          <w:sz w:val="20"/>
                          <w:szCs w:val="20"/>
                        </w:rPr>
                        <w:t xml:space="preserve">further </w:t>
                      </w:r>
                      <w:r w:rsidRPr="00956970">
                        <w:rPr>
                          <w:rFonts w:ascii="Arial" w:hAnsi="Arial" w:cs="Arial"/>
                          <w:sz w:val="20"/>
                          <w:szCs w:val="20"/>
                        </w:rPr>
                        <w:t>risk. An agreement should be reached by Police DS</w:t>
                      </w:r>
                      <w:r>
                        <w:rPr>
                          <w:rFonts w:ascii="Arial" w:hAnsi="Arial" w:cs="Arial"/>
                          <w:sz w:val="20"/>
                          <w:szCs w:val="20"/>
                        </w:rPr>
                        <w:t xml:space="preserve"> and SW manager. </w:t>
                      </w:r>
                    </w:p>
                  </w:txbxContent>
                </v:textbox>
                <w10:wrap anchorx="page"/>
              </v:shape>
            </w:pict>
          </mc:Fallback>
        </mc:AlternateContent>
      </w:r>
    </w:p>
    <w:p w14:paraId="19B7BE5E" w14:textId="77777777" w:rsidR="00460B34" w:rsidRPr="00460B34" w:rsidRDefault="00460B34" w:rsidP="00460B34">
      <w:pPr>
        <w:rPr>
          <w:rFonts w:asciiTheme="majorHAnsi" w:hAnsiTheme="majorHAnsi" w:cstheme="majorHAnsi"/>
          <w:sz w:val="28"/>
          <w:szCs w:val="28"/>
        </w:rPr>
      </w:pPr>
    </w:p>
    <w:p w14:paraId="094872E7" w14:textId="23F5F069" w:rsidR="00460B34" w:rsidRPr="00460B34" w:rsidRDefault="00106B17" w:rsidP="00460B34">
      <w:pPr>
        <w:rPr>
          <w:rFonts w:asciiTheme="majorHAnsi" w:hAnsiTheme="majorHAnsi" w:cstheme="majorHAnsi"/>
          <w:sz w:val="28"/>
          <w:szCs w:val="28"/>
        </w:rPr>
      </w:pPr>
      <w:r w:rsidRPr="00460B34">
        <w:rPr>
          <w:rFonts w:ascii="Calibri" w:eastAsia="Times New Roman" w:hAnsi="Calibri" w:cs="Times New Roman"/>
          <w:noProof/>
          <w:lang w:eastAsia="en-GB"/>
        </w:rPr>
        <mc:AlternateContent>
          <mc:Choice Requires="wps">
            <w:drawing>
              <wp:anchor distT="0" distB="0" distL="114300" distR="114300" simplePos="0" relativeHeight="251674624" behindDoc="0" locked="0" layoutInCell="1" allowOverlap="1" wp14:anchorId="788C6E92" wp14:editId="540948F8">
                <wp:simplePos x="0" y="0"/>
                <wp:positionH relativeFrom="column">
                  <wp:posOffset>781050</wp:posOffset>
                </wp:positionH>
                <wp:positionV relativeFrom="paragraph">
                  <wp:posOffset>283210</wp:posOffset>
                </wp:positionV>
                <wp:extent cx="64135" cy="222250"/>
                <wp:effectExtent l="19050" t="0" r="50165" b="63500"/>
                <wp:wrapNone/>
                <wp:docPr id="7" name="Straight Arrow Connector 7"/>
                <wp:cNvGraphicFramePr/>
                <a:graphic xmlns:a="http://schemas.openxmlformats.org/drawingml/2006/main">
                  <a:graphicData uri="http://schemas.microsoft.com/office/word/2010/wordprocessingShape">
                    <wps:wsp>
                      <wps:cNvCnPr/>
                      <wps:spPr>
                        <a:xfrm>
                          <a:off x="0" y="0"/>
                          <a:ext cx="64135" cy="2222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5164912" id="_x0000_t32" coordsize="21600,21600" o:spt="32" o:oned="t" path="m,l21600,21600e" filled="f">
                <v:path arrowok="t" fillok="f" o:connecttype="none"/>
                <o:lock v:ext="edit" shapetype="t"/>
              </v:shapetype>
              <v:shape id="Straight Arrow Connector 7" o:spid="_x0000_s1026" type="#_x0000_t32" style="position:absolute;margin-left:61.5pt;margin-top:22.3pt;width:5.05pt;height: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" strokecolor="#4a7ebb">
                <v:stroke endarrow="block"/>
              </v:shape>
            </w:pict>
          </mc:Fallback>
        </mc:AlternateContent>
      </w:r>
      <w:r w:rsidR="00460B34" w:rsidRPr="00460B34">
        <w:rPr>
          <w:rFonts w:ascii="Arial" w:eastAsia="Times New Roman" w:hAnsi="Arial" w:cs="Arial"/>
          <w:noProof/>
          <w:sz w:val="24"/>
          <w:szCs w:val="24"/>
          <w:lang w:eastAsia="en-GB"/>
        </w:rPr>
        <mc:AlternateContent>
          <mc:Choice Requires="wps">
            <w:drawing>
              <wp:anchor distT="0" distB="0" distL="114300" distR="114300" simplePos="0" relativeHeight="251676672" behindDoc="0" locked="0" layoutInCell="1" allowOverlap="1" wp14:anchorId="53A3DAE7" wp14:editId="12295BDF">
                <wp:simplePos x="0" y="0"/>
                <wp:positionH relativeFrom="column">
                  <wp:posOffset>7374255</wp:posOffset>
                </wp:positionH>
                <wp:positionV relativeFrom="paragraph">
                  <wp:posOffset>235585</wp:posOffset>
                </wp:positionV>
                <wp:extent cx="45719" cy="323850"/>
                <wp:effectExtent l="57150" t="0" r="50165" b="57150"/>
                <wp:wrapNone/>
                <wp:docPr id="18" name="Straight Arrow Connector 18"/>
                <wp:cNvGraphicFramePr/>
                <a:graphic xmlns:a="http://schemas.openxmlformats.org/drawingml/2006/main">
                  <a:graphicData uri="http://schemas.microsoft.com/office/word/2010/wordprocessingShape">
                    <wps:wsp>
                      <wps:cNvCnPr/>
                      <wps:spPr>
                        <a:xfrm flipH="1">
                          <a:off x="0" y="0"/>
                          <a:ext cx="45719" cy="3238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62C2188" id="Straight Arrow Connector 18" o:spid="_x0000_s1026" type="#_x0000_t32" style="position:absolute;margin-left:580.65pt;margin-top:18.55pt;width:3.6pt;height:25.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" strokecolor="#4a7ebb">
                <v:stroke endarrow="block"/>
              </v:shape>
            </w:pict>
          </mc:Fallback>
        </mc:AlternateContent>
      </w:r>
    </w:p>
    <w:p w14:paraId="55F91C61" w14:textId="17C1A55B" w:rsidR="00460B34" w:rsidRPr="00460B34" w:rsidRDefault="00DE2EF2" w:rsidP="00460B34">
      <w:pPr>
        <w:tabs>
          <w:tab w:val="left" w:pos="12015"/>
        </w:tabs>
        <w:rPr>
          <w:rFonts w:asciiTheme="majorHAnsi" w:hAnsiTheme="majorHAnsi" w:cstheme="majorHAnsi"/>
          <w:sz w:val="28"/>
          <w:szCs w:val="28"/>
        </w:rPr>
      </w:pPr>
      <w:r w:rsidRPr="00460B34">
        <w:rPr>
          <w:rFonts w:ascii="Arial" w:eastAsia="Times New Roman" w:hAnsi="Arial" w:cs="Arial"/>
          <w:noProof/>
          <w:sz w:val="24"/>
          <w:szCs w:val="24"/>
          <w:lang w:eastAsia="en-GB"/>
        </w:rPr>
        <mc:AlternateContent>
          <mc:Choice Requires="wps">
            <w:drawing>
              <wp:anchor distT="0" distB="0" distL="114300" distR="114300" simplePos="0" relativeHeight="251664384" behindDoc="0" locked="0" layoutInCell="1" allowOverlap="1" wp14:anchorId="013B7765" wp14:editId="2E5DEF60">
                <wp:simplePos x="0" y="0"/>
                <wp:positionH relativeFrom="column">
                  <wp:posOffset>2895599</wp:posOffset>
                </wp:positionH>
                <wp:positionV relativeFrom="paragraph">
                  <wp:posOffset>83185</wp:posOffset>
                </wp:positionV>
                <wp:extent cx="2447925" cy="100965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2447925" cy="1009650"/>
                        </a:xfrm>
                        <a:prstGeom prst="rect">
                          <a:avLst/>
                        </a:prstGeom>
                        <a:solidFill>
                          <a:sysClr val="window" lastClr="FFFFFF"/>
                        </a:solidFill>
                        <a:ln w="25400">
                          <a:solidFill>
                            <a:prstClr val="black"/>
                          </a:solidFill>
                        </a:ln>
                        <a:effectLst/>
                      </wps:spPr>
                      <wps:txbx>
                        <w:txbxContent>
                          <w:p w14:paraId="2FF0A6C8" w14:textId="11A54A8B" w:rsidR="00460B34" w:rsidRPr="00B02A60" w:rsidRDefault="00DE2EF2" w:rsidP="00460B34">
                            <w:pPr>
                              <w:spacing w:after="0" w:line="240" w:lineRule="auto"/>
                              <w:jc w:val="center"/>
                              <w:rPr>
                                <w:rFonts w:ascii="Arial" w:hAnsi="Arial" w:cs="Arial"/>
                                <w:b/>
                                <w:sz w:val="24"/>
                                <w:szCs w:val="24"/>
                              </w:rPr>
                            </w:pPr>
                            <w:r>
                              <w:rPr>
                                <w:rFonts w:ascii="Arial" w:hAnsi="Arial" w:cs="Arial"/>
                                <w:b/>
                                <w:sz w:val="24"/>
                                <w:szCs w:val="24"/>
                              </w:rPr>
                              <w:t xml:space="preserve">Child Interview </w:t>
                            </w:r>
                            <w:r w:rsidR="00CE1A69">
                              <w:rPr>
                                <w:rFonts w:ascii="Arial" w:hAnsi="Arial" w:cs="Arial"/>
                                <w:b/>
                                <w:sz w:val="24"/>
                                <w:szCs w:val="24"/>
                              </w:rPr>
                              <w:t>Team</w:t>
                            </w:r>
                            <w:r w:rsidR="00460B34" w:rsidRPr="00B02A60">
                              <w:rPr>
                                <w:rFonts w:ascii="Arial" w:hAnsi="Arial" w:cs="Arial"/>
                                <w:b/>
                                <w:sz w:val="24"/>
                                <w:szCs w:val="24"/>
                              </w:rPr>
                              <w:t xml:space="preserve"> Contact:</w:t>
                            </w:r>
                          </w:p>
                          <w:p w14:paraId="3E3B0A8B" w14:textId="77777777" w:rsidR="00460B34" w:rsidRPr="00B02A60" w:rsidRDefault="00460B34" w:rsidP="00460B34">
                            <w:pPr>
                              <w:spacing w:after="0" w:line="240" w:lineRule="auto"/>
                              <w:jc w:val="center"/>
                              <w:rPr>
                                <w:rFonts w:ascii="Arial" w:hAnsi="Arial" w:cs="Arial"/>
                                <w:b/>
                                <w:sz w:val="24"/>
                                <w:szCs w:val="24"/>
                              </w:rPr>
                            </w:pPr>
                          </w:p>
                          <w:p w14:paraId="7A103FB3" w14:textId="77777777" w:rsidR="00460B34" w:rsidRPr="00B02A60" w:rsidRDefault="00460B34" w:rsidP="00460B34">
                            <w:pPr>
                              <w:spacing w:after="0" w:line="240" w:lineRule="auto"/>
                              <w:jc w:val="center"/>
                              <w:rPr>
                                <w:rFonts w:ascii="Arial" w:hAnsi="Arial" w:cs="Arial"/>
                                <w:b/>
                                <w:sz w:val="24"/>
                                <w:szCs w:val="24"/>
                              </w:rPr>
                            </w:pPr>
                            <w:r w:rsidRPr="00B02A60">
                              <w:rPr>
                                <w:rFonts w:ascii="Arial" w:hAnsi="Arial" w:cs="Arial"/>
                                <w:b/>
                                <w:sz w:val="24"/>
                                <w:szCs w:val="24"/>
                              </w:rPr>
                              <w:t xml:space="preserve">0141 305 4635 </w:t>
                            </w:r>
                          </w:p>
                          <w:p w14:paraId="37A4D15E" w14:textId="32925559" w:rsidR="00106B17" w:rsidRPr="00B02A60" w:rsidRDefault="00106B17" w:rsidP="00106B17">
                            <w:pPr>
                              <w:spacing w:after="0" w:line="240" w:lineRule="auto"/>
                              <w:jc w:val="center"/>
                              <w:rPr>
                                <w:rFonts w:ascii="Arial" w:hAnsi="Arial" w:cs="Arial"/>
                                <w:b/>
                                <w:sz w:val="24"/>
                                <w:szCs w:val="24"/>
                              </w:rPr>
                            </w:pPr>
                            <w:proofErr w:type="gramStart"/>
                            <w:r>
                              <w:rPr>
                                <w:rFonts w:ascii="Arial" w:hAnsi="Arial" w:cs="Arial"/>
                                <w:b/>
                                <w:sz w:val="24"/>
                                <w:szCs w:val="24"/>
                              </w:rPr>
                              <w:t>o</w:t>
                            </w:r>
                            <w:r w:rsidR="00460B34" w:rsidRPr="00B02A60">
                              <w:rPr>
                                <w:rFonts w:ascii="Arial" w:hAnsi="Arial" w:cs="Arial"/>
                                <w:b/>
                                <w:sz w:val="24"/>
                                <w:szCs w:val="24"/>
                              </w:rPr>
                              <w:t>r</w:t>
                            </w:r>
                            <w:proofErr w:type="gramEnd"/>
                          </w:p>
                          <w:p w14:paraId="350D4AAC" w14:textId="77777777" w:rsidR="00460B34" w:rsidRPr="00B02A60" w:rsidRDefault="00460B34" w:rsidP="00460B34">
                            <w:pPr>
                              <w:spacing w:after="0" w:line="240" w:lineRule="auto"/>
                              <w:jc w:val="center"/>
                              <w:rPr>
                                <w:rFonts w:ascii="Arial" w:hAnsi="Arial" w:cs="Arial"/>
                                <w:b/>
                                <w:sz w:val="24"/>
                                <w:szCs w:val="24"/>
                              </w:rPr>
                            </w:pPr>
                            <w:r w:rsidRPr="00B02A60">
                              <w:rPr>
                                <w:rFonts w:ascii="Arial" w:hAnsi="Arial" w:cs="Arial"/>
                                <w:b/>
                                <w:sz w:val="24"/>
                                <w:szCs w:val="24"/>
                              </w:rPr>
                              <w:t>0141 305 4637</w:t>
                            </w:r>
                          </w:p>
                          <w:p w14:paraId="59F67044" w14:textId="77777777" w:rsidR="00460B34" w:rsidRPr="006E40BE" w:rsidRDefault="00460B34" w:rsidP="00460B34">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B7765" id="Text Box 21" o:spid="_x0000_s1028" type="#_x0000_t202" style="position:absolute;margin-left:228pt;margin-top:6.55pt;width:192.75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" fillcolor="window" strokeweight="2pt">
                <v:textbox>
                  <w:txbxContent>
                    <w:p w14:paraId="2FF0A6C8" w14:textId="11A54A8B" w:rsidR="00460B34" w:rsidRPr="00B02A60" w:rsidRDefault="00DE2EF2" w:rsidP="00460B34">
                      <w:pPr>
                        <w:spacing w:after="0" w:line="240" w:lineRule="auto"/>
                        <w:jc w:val="center"/>
                        <w:rPr>
                          <w:rFonts w:ascii="Arial" w:hAnsi="Arial" w:cs="Arial"/>
                          <w:b/>
                          <w:sz w:val="24"/>
                          <w:szCs w:val="24"/>
                        </w:rPr>
                      </w:pPr>
                      <w:r>
                        <w:rPr>
                          <w:rFonts w:ascii="Arial" w:hAnsi="Arial" w:cs="Arial"/>
                          <w:b/>
                          <w:sz w:val="24"/>
                          <w:szCs w:val="24"/>
                        </w:rPr>
                        <w:t xml:space="preserve">Child Interview </w:t>
                      </w:r>
                      <w:r w:rsidR="00CE1A69">
                        <w:rPr>
                          <w:rFonts w:ascii="Arial" w:hAnsi="Arial" w:cs="Arial"/>
                          <w:b/>
                          <w:sz w:val="24"/>
                          <w:szCs w:val="24"/>
                        </w:rPr>
                        <w:t>Team</w:t>
                      </w:r>
                      <w:r w:rsidR="00460B34" w:rsidRPr="00B02A60">
                        <w:rPr>
                          <w:rFonts w:ascii="Arial" w:hAnsi="Arial" w:cs="Arial"/>
                          <w:b/>
                          <w:sz w:val="24"/>
                          <w:szCs w:val="24"/>
                        </w:rPr>
                        <w:t xml:space="preserve"> Contact:</w:t>
                      </w:r>
                    </w:p>
                    <w:p w14:paraId="3E3B0A8B" w14:textId="77777777" w:rsidR="00460B34" w:rsidRPr="00B02A60" w:rsidRDefault="00460B34" w:rsidP="00460B34">
                      <w:pPr>
                        <w:spacing w:after="0" w:line="240" w:lineRule="auto"/>
                        <w:jc w:val="center"/>
                        <w:rPr>
                          <w:rFonts w:ascii="Arial" w:hAnsi="Arial" w:cs="Arial"/>
                          <w:b/>
                          <w:sz w:val="24"/>
                          <w:szCs w:val="24"/>
                        </w:rPr>
                      </w:pPr>
                    </w:p>
                    <w:p w14:paraId="7A103FB3" w14:textId="77777777" w:rsidR="00460B34" w:rsidRPr="00B02A60" w:rsidRDefault="00460B34" w:rsidP="00460B34">
                      <w:pPr>
                        <w:spacing w:after="0" w:line="240" w:lineRule="auto"/>
                        <w:jc w:val="center"/>
                        <w:rPr>
                          <w:rFonts w:ascii="Arial" w:hAnsi="Arial" w:cs="Arial"/>
                          <w:b/>
                          <w:sz w:val="24"/>
                          <w:szCs w:val="24"/>
                        </w:rPr>
                      </w:pPr>
                      <w:r w:rsidRPr="00B02A60">
                        <w:rPr>
                          <w:rFonts w:ascii="Arial" w:hAnsi="Arial" w:cs="Arial"/>
                          <w:b/>
                          <w:sz w:val="24"/>
                          <w:szCs w:val="24"/>
                        </w:rPr>
                        <w:t xml:space="preserve">0141 305 4635 </w:t>
                      </w:r>
                    </w:p>
                    <w:p w14:paraId="37A4D15E" w14:textId="32925559" w:rsidR="00106B17" w:rsidRPr="00B02A60" w:rsidRDefault="00106B17" w:rsidP="00106B17">
                      <w:pPr>
                        <w:spacing w:after="0" w:line="240" w:lineRule="auto"/>
                        <w:jc w:val="center"/>
                        <w:rPr>
                          <w:rFonts w:ascii="Arial" w:hAnsi="Arial" w:cs="Arial"/>
                          <w:b/>
                          <w:sz w:val="24"/>
                          <w:szCs w:val="24"/>
                        </w:rPr>
                      </w:pPr>
                      <w:r>
                        <w:rPr>
                          <w:rFonts w:ascii="Arial" w:hAnsi="Arial" w:cs="Arial"/>
                          <w:b/>
                          <w:sz w:val="24"/>
                          <w:szCs w:val="24"/>
                        </w:rPr>
                        <w:t>o</w:t>
                      </w:r>
                      <w:r w:rsidR="00460B34" w:rsidRPr="00B02A60">
                        <w:rPr>
                          <w:rFonts w:ascii="Arial" w:hAnsi="Arial" w:cs="Arial"/>
                          <w:b/>
                          <w:sz w:val="24"/>
                          <w:szCs w:val="24"/>
                        </w:rPr>
                        <w:t>r</w:t>
                      </w:r>
                    </w:p>
                    <w:p w14:paraId="350D4AAC" w14:textId="77777777" w:rsidR="00460B34" w:rsidRPr="00B02A60" w:rsidRDefault="00460B34" w:rsidP="00460B34">
                      <w:pPr>
                        <w:spacing w:after="0" w:line="240" w:lineRule="auto"/>
                        <w:jc w:val="center"/>
                        <w:rPr>
                          <w:rFonts w:ascii="Arial" w:hAnsi="Arial" w:cs="Arial"/>
                          <w:b/>
                          <w:sz w:val="24"/>
                          <w:szCs w:val="24"/>
                        </w:rPr>
                      </w:pPr>
                      <w:r w:rsidRPr="00B02A60">
                        <w:rPr>
                          <w:rFonts w:ascii="Arial" w:hAnsi="Arial" w:cs="Arial"/>
                          <w:b/>
                          <w:sz w:val="24"/>
                          <w:szCs w:val="24"/>
                        </w:rPr>
                        <w:t>0141 305 4637</w:t>
                      </w:r>
                    </w:p>
                    <w:p w14:paraId="59F67044" w14:textId="77777777" w:rsidR="00460B34" w:rsidRPr="006E40BE" w:rsidRDefault="00460B34" w:rsidP="00460B34">
                      <w:pPr>
                        <w:jc w:val="center"/>
                        <w:rPr>
                          <w:rFonts w:ascii="Arial" w:hAnsi="Arial" w:cs="Arial"/>
                        </w:rPr>
                      </w:pPr>
                    </w:p>
                  </w:txbxContent>
                </v:textbox>
              </v:shape>
            </w:pict>
          </mc:Fallback>
        </mc:AlternateContent>
      </w:r>
      <w:r w:rsidR="00106B17" w:rsidRPr="00460B34">
        <w:rPr>
          <w:rFonts w:ascii="Arial" w:eastAsia="Times New Roman" w:hAnsi="Arial" w:cs="Arial"/>
          <w:noProof/>
          <w:sz w:val="24"/>
          <w:szCs w:val="24"/>
          <w:lang w:eastAsia="en-GB"/>
        </w:rPr>
        <mc:AlternateContent>
          <mc:Choice Requires="wps">
            <w:drawing>
              <wp:anchor distT="0" distB="0" distL="114300" distR="114300" simplePos="0" relativeHeight="251666432" behindDoc="0" locked="0" layoutInCell="1" allowOverlap="1" wp14:anchorId="3101BFDD" wp14:editId="363D9644">
                <wp:simplePos x="0" y="0"/>
                <wp:positionH relativeFrom="margin">
                  <wp:posOffset>6029325</wp:posOffset>
                </wp:positionH>
                <wp:positionV relativeFrom="paragraph">
                  <wp:posOffset>243840</wp:posOffset>
                </wp:positionV>
                <wp:extent cx="2790825" cy="10287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2790825" cy="1028700"/>
                        </a:xfrm>
                        <a:prstGeom prst="rect">
                          <a:avLst/>
                        </a:prstGeom>
                        <a:solidFill>
                          <a:sysClr val="window" lastClr="FFFFFF"/>
                        </a:solidFill>
                        <a:ln w="25400">
                          <a:solidFill>
                            <a:prstClr val="black"/>
                          </a:solidFill>
                        </a:ln>
                        <a:effectLst/>
                      </wps:spPr>
                      <wps:txbx>
                        <w:txbxContent>
                          <w:p w14:paraId="0B2D2FED" w14:textId="77777777" w:rsidR="00460B34" w:rsidRDefault="00460B34" w:rsidP="00460B34">
                            <w:pPr>
                              <w:jc w:val="center"/>
                              <w:rPr>
                                <w:rFonts w:ascii="Arial" w:hAnsi="Arial" w:cs="Arial"/>
                                <w:sz w:val="20"/>
                                <w:szCs w:val="20"/>
                              </w:rPr>
                            </w:pPr>
                          </w:p>
                          <w:p w14:paraId="72A639DC" w14:textId="3560FC3C" w:rsidR="00460B34" w:rsidRDefault="00460B34" w:rsidP="00460B34">
                            <w:pPr>
                              <w:spacing w:after="0"/>
                              <w:jc w:val="center"/>
                              <w:rPr>
                                <w:rFonts w:ascii="Arial" w:hAnsi="Arial" w:cs="Arial"/>
                                <w:sz w:val="24"/>
                                <w:szCs w:val="24"/>
                              </w:rPr>
                            </w:pPr>
                            <w:r>
                              <w:rPr>
                                <w:rFonts w:ascii="Arial" w:hAnsi="Arial" w:cs="Arial"/>
                                <w:sz w:val="20"/>
                                <w:szCs w:val="20"/>
                              </w:rPr>
                              <w:t xml:space="preserve">DS or SSW / TM </w:t>
                            </w:r>
                            <w:r w:rsidR="00DE2EF2">
                              <w:rPr>
                                <w:rFonts w:ascii="Arial" w:hAnsi="Arial" w:cs="Arial"/>
                                <w:sz w:val="20"/>
                                <w:szCs w:val="20"/>
                              </w:rPr>
                              <w:t xml:space="preserve">will contact </w:t>
                            </w:r>
                            <w:r w:rsidR="00106B17">
                              <w:rPr>
                                <w:rFonts w:ascii="Arial" w:hAnsi="Arial" w:cs="Arial"/>
                                <w:sz w:val="20"/>
                                <w:szCs w:val="20"/>
                              </w:rPr>
                              <w:t>Coordinator,</w:t>
                            </w:r>
                            <w:r w:rsidRPr="00DA09D5">
                              <w:rPr>
                                <w:rFonts w:ascii="Arial" w:hAnsi="Arial" w:cs="Arial"/>
                                <w:sz w:val="24"/>
                                <w:szCs w:val="24"/>
                              </w:rPr>
                              <w:t xml:space="preserve"> </w:t>
                            </w:r>
                          </w:p>
                          <w:p w14:paraId="6E06ACBF" w14:textId="77777777" w:rsidR="00460B34" w:rsidRPr="00B02A60" w:rsidRDefault="00460B34" w:rsidP="00460B34">
                            <w:pPr>
                              <w:spacing w:after="0"/>
                              <w:jc w:val="center"/>
                              <w:rPr>
                                <w:rFonts w:ascii="Arial" w:hAnsi="Arial" w:cs="Arial"/>
                                <w:sz w:val="20"/>
                                <w:szCs w:val="20"/>
                              </w:rPr>
                            </w:pPr>
                            <w:r w:rsidRPr="00B02A60">
                              <w:rPr>
                                <w:rFonts w:ascii="Arial" w:hAnsi="Arial" w:cs="Arial"/>
                                <w:sz w:val="20"/>
                                <w:szCs w:val="20"/>
                              </w:rPr>
                              <w:t>IRD must take place following JII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1BFDD" id="Text Box 10" o:spid="_x0000_s1029" type="#_x0000_t202" style="position:absolute;margin-left:474.75pt;margin-top:19.2pt;width:219.75pt;height:8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" fillcolor="window" strokeweight="2pt">
                <v:textbox>
                  <w:txbxContent>
                    <w:p w14:paraId="0B2D2FED" w14:textId="77777777" w:rsidR="00460B34" w:rsidRDefault="00460B34" w:rsidP="00460B34">
                      <w:pPr>
                        <w:jc w:val="center"/>
                        <w:rPr>
                          <w:rFonts w:ascii="Arial" w:hAnsi="Arial" w:cs="Arial"/>
                          <w:sz w:val="20"/>
                          <w:szCs w:val="20"/>
                        </w:rPr>
                      </w:pPr>
                    </w:p>
                    <w:p w14:paraId="72A639DC" w14:textId="3560FC3C" w:rsidR="00460B34" w:rsidRDefault="00460B34" w:rsidP="00460B34">
                      <w:pPr>
                        <w:spacing w:after="0"/>
                        <w:jc w:val="center"/>
                        <w:rPr>
                          <w:rFonts w:ascii="Arial" w:hAnsi="Arial" w:cs="Arial"/>
                          <w:sz w:val="24"/>
                          <w:szCs w:val="24"/>
                        </w:rPr>
                      </w:pPr>
                      <w:r>
                        <w:rPr>
                          <w:rFonts w:ascii="Arial" w:hAnsi="Arial" w:cs="Arial"/>
                          <w:sz w:val="20"/>
                          <w:szCs w:val="20"/>
                        </w:rPr>
                        <w:t xml:space="preserve">DS or SSW / TM </w:t>
                      </w:r>
                      <w:r w:rsidR="00DE2EF2">
                        <w:rPr>
                          <w:rFonts w:ascii="Arial" w:hAnsi="Arial" w:cs="Arial"/>
                          <w:sz w:val="20"/>
                          <w:szCs w:val="20"/>
                        </w:rPr>
                        <w:t xml:space="preserve">will contact </w:t>
                      </w:r>
                      <w:r w:rsidR="00106B17">
                        <w:rPr>
                          <w:rFonts w:ascii="Arial" w:hAnsi="Arial" w:cs="Arial"/>
                          <w:sz w:val="20"/>
                          <w:szCs w:val="20"/>
                        </w:rPr>
                        <w:t>Coordinator,</w:t>
                      </w:r>
                      <w:r w:rsidRPr="00DA09D5">
                        <w:rPr>
                          <w:rFonts w:ascii="Arial" w:hAnsi="Arial" w:cs="Arial"/>
                          <w:sz w:val="24"/>
                          <w:szCs w:val="24"/>
                        </w:rPr>
                        <w:t xml:space="preserve"> </w:t>
                      </w:r>
                    </w:p>
                    <w:p w14:paraId="6E06ACBF" w14:textId="77777777" w:rsidR="00460B34" w:rsidRPr="00B02A60" w:rsidRDefault="00460B34" w:rsidP="00460B34">
                      <w:pPr>
                        <w:spacing w:after="0"/>
                        <w:jc w:val="center"/>
                        <w:rPr>
                          <w:rFonts w:ascii="Arial" w:hAnsi="Arial" w:cs="Arial"/>
                          <w:sz w:val="20"/>
                          <w:szCs w:val="20"/>
                        </w:rPr>
                      </w:pPr>
                      <w:r w:rsidRPr="00B02A60">
                        <w:rPr>
                          <w:rFonts w:ascii="Arial" w:hAnsi="Arial" w:cs="Arial"/>
                          <w:sz w:val="20"/>
                          <w:szCs w:val="20"/>
                        </w:rPr>
                        <w:t>IRD must take place following JII</w:t>
                      </w:r>
                    </w:p>
                  </w:txbxContent>
                </v:textbox>
                <w10:wrap anchorx="margin"/>
              </v:shape>
            </w:pict>
          </mc:Fallback>
        </mc:AlternateContent>
      </w:r>
      <w:r w:rsidR="00460B34">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169537DC" wp14:editId="5CA241B6">
                <wp:simplePos x="0" y="0"/>
                <wp:positionH relativeFrom="column">
                  <wp:posOffset>-161925</wp:posOffset>
                </wp:positionH>
                <wp:positionV relativeFrom="paragraph">
                  <wp:posOffset>163195</wp:posOffset>
                </wp:positionV>
                <wp:extent cx="2413000" cy="1409700"/>
                <wp:effectExtent l="0" t="0" r="25400" b="19050"/>
                <wp:wrapNone/>
                <wp:docPr id="9" name="Text Box 9"/>
                <wp:cNvGraphicFramePr/>
                <a:graphic xmlns:a="http://schemas.openxmlformats.org/drawingml/2006/main">
                  <a:graphicData uri="http://schemas.microsoft.com/office/word/2010/wordprocessingShape">
                    <wps:wsp>
                      <wps:cNvSpPr txBox="1"/>
                      <wps:spPr>
                        <a:xfrm>
                          <a:off x="0" y="0"/>
                          <a:ext cx="2413000" cy="140970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32B633" w14:textId="77777777" w:rsidR="00460B34" w:rsidRDefault="00460B34" w:rsidP="00460B34">
                            <w:pPr>
                              <w:jc w:val="center"/>
                              <w:rPr>
                                <w:rFonts w:ascii="Arial" w:hAnsi="Arial" w:cs="Arial"/>
                                <w:sz w:val="20"/>
                                <w:szCs w:val="20"/>
                              </w:rPr>
                            </w:pPr>
                          </w:p>
                          <w:p w14:paraId="62DCB9FA" w14:textId="630B0C3C" w:rsidR="00460B34" w:rsidRDefault="00460B34" w:rsidP="00460B34">
                            <w:pPr>
                              <w:jc w:val="center"/>
                              <w:rPr>
                                <w:rFonts w:ascii="Arial" w:hAnsi="Arial" w:cs="Arial"/>
                                <w:sz w:val="20"/>
                                <w:szCs w:val="20"/>
                              </w:rPr>
                            </w:pPr>
                            <w:r>
                              <w:rPr>
                                <w:rFonts w:ascii="Arial" w:hAnsi="Arial" w:cs="Arial"/>
                                <w:sz w:val="20"/>
                                <w:szCs w:val="20"/>
                              </w:rPr>
                              <w:t xml:space="preserve">IRD identifies either DS or SSW / TM </w:t>
                            </w:r>
                            <w:r w:rsidR="00DE2EF2">
                              <w:rPr>
                                <w:rFonts w:ascii="Arial" w:hAnsi="Arial" w:cs="Arial"/>
                                <w:sz w:val="20"/>
                                <w:szCs w:val="20"/>
                              </w:rPr>
                              <w:t xml:space="preserve">who will contact </w:t>
                            </w:r>
                            <w:r w:rsidRPr="00956970">
                              <w:rPr>
                                <w:rFonts w:ascii="Arial" w:hAnsi="Arial" w:cs="Arial"/>
                                <w:sz w:val="20"/>
                                <w:szCs w:val="20"/>
                              </w:rPr>
                              <w:t>C</w:t>
                            </w:r>
                            <w:r w:rsidR="00106B17">
                              <w:rPr>
                                <w:rFonts w:ascii="Arial" w:hAnsi="Arial" w:cs="Arial"/>
                                <w:sz w:val="20"/>
                                <w:szCs w:val="20"/>
                              </w:rPr>
                              <w:t>oordinator</w:t>
                            </w:r>
                            <w:r w:rsidRPr="00956970">
                              <w:rPr>
                                <w:rFonts w:ascii="Arial" w:hAnsi="Arial" w:cs="Arial"/>
                                <w:sz w:val="20"/>
                                <w:szCs w:val="20"/>
                              </w:rPr>
                              <w:t xml:space="preserve">, </w:t>
                            </w:r>
                            <w:r w:rsidR="00DE2EF2">
                              <w:rPr>
                                <w:rFonts w:ascii="Arial" w:hAnsi="Arial" w:cs="Arial"/>
                                <w:sz w:val="20"/>
                                <w:szCs w:val="20"/>
                              </w:rPr>
                              <w:t xml:space="preserve">timeously </w:t>
                            </w:r>
                            <w:r w:rsidRPr="00956970">
                              <w:rPr>
                                <w:rFonts w:ascii="Arial" w:hAnsi="Arial" w:cs="Arial"/>
                                <w:sz w:val="20"/>
                                <w:szCs w:val="20"/>
                              </w:rPr>
                              <w:t xml:space="preserve">followed </w:t>
                            </w:r>
                            <w:r w:rsidR="00DE2EF2">
                              <w:rPr>
                                <w:rFonts w:ascii="Arial" w:hAnsi="Arial" w:cs="Arial"/>
                                <w:sz w:val="20"/>
                                <w:szCs w:val="20"/>
                              </w:rPr>
                              <w:t>up by copy of IRD</w:t>
                            </w:r>
                            <w:r>
                              <w:rPr>
                                <w:rFonts w:ascii="Arial" w:hAnsi="Arial" w:cs="Arial"/>
                                <w:sz w:val="20"/>
                                <w:szCs w:val="20"/>
                              </w:rPr>
                              <w:t xml:space="preserve"> sent to </w:t>
                            </w:r>
                            <w:r w:rsidR="00DE2EF2">
                              <w:rPr>
                                <w:rFonts w:ascii="Arial" w:hAnsi="Arial" w:cs="Arial"/>
                                <w:sz w:val="20"/>
                                <w:szCs w:val="20"/>
                              </w:rPr>
                              <w:t>coordinator</w:t>
                            </w:r>
                            <w:r>
                              <w:rPr>
                                <w:rFonts w:ascii="Arial" w:hAnsi="Arial" w:cs="Arial"/>
                                <w:sz w:val="20"/>
                                <w:szCs w:val="20"/>
                              </w:rPr>
                              <w:t xml:space="preserve"> for background information.</w:t>
                            </w:r>
                          </w:p>
                          <w:p w14:paraId="48D79B63" w14:textId="77777777" w:rsidR="00460B34" w:rsidRPr="00956970" w:rsidRDefault="00460B34" w:rsidP="00460B34">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537DC" id="Text Box 9" o:spid="_x0000_s1030" type="#_x0000_t202" style="position:absolute;margin-left:-12.75pt;margin-top:12.85pt;width:190pt;height:1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" fillcolor="white [3201]" strokeweight="2pt">
                <v:textbox>
                  <w:txbxContent>
                    <w:p w14:paraId="0332B633" w14:textId="77777777" w:rsidR="00460B34" w:rsidRDefault="00460B34" w:rsidP="00460B34">
                      <w:pPr>
                        <w:jc w:val="center"/>
                        <w:rPr>
                          <w:rFonts w:ascii="Arial" w:hAnsi="Arial" w:cs="Arial"/>
                          <w:sz w:val="20"/>
                          <w:szCs w:val="20"/>
                        </w:rPr>
                      </w:pPr>
                    </w:p>
                    <w:p w14:paraId="62DCB9FA" w14:textId="630B0C3C" w:rsidR="00460B34" w:rsidRDefault="00460B34" w:rsidP="00460B34">
                      <w:pPr>
                        <w:jc w:val="center"/>
                        <w:rPr>
                          <w:rFonts w:ascii="Arial" w:hAnsi="Arial" w:cs="Arial"/>
                          <w:sz w:val="20"/>
                          <w:szCs w:val="20"/>
                        </w:rPr>
                      </w:pPr>
                      <w:r>
                        <w:rPr>
                          <w:rFonts w:ascii="Arial" w:hAnsi="Arial" w:cs="Arial"/>
                          <w:sz w:val="20"/>
                          <w:szCs w:val="20"/>
                        </w:rPr>
                        <w:t xml:space="preserve">IRD identifies either DS or SSW / TM </w:t>
                      </w:r>
                      <w:r w:rsidR="00DE2EF2">
                        <w:rPr>
                          <w:rFonts w:ascii="Arial" w:hAnsi="Arial" w:cs="Arial"/>
                          <w:sz w:val="20"/>
                          <w:szCs w:val="20"/>
                        </w:rPr>
                        <w:t xml:space="preserve">who will contact </w:t>
                      </w:r>
                      <w:r w:rsidRPr="00956970">
                        <w:rPr>
                          <w:rFonts w:ascii="Arial" w:hAnsi="Arial" w:cs="Arial"/>
                          <w:sz w:val="20"/>
                          <w:szCs w:val="20"/>
                        </w:rPr>
                        <w:t>C</w:t>
                      </w:r>
                      <w:r w:rsidR="00106B17">
                        <w:rPr>
                          <w:rFonts w:ascii="Arial" w:hAnsi="Arial" w:cs="Arial"/>
                          <w:sz w:val="20"/>
                          <w:szCs w:val="20"/>
                        </w:rPr>
                        <w:t>oordinator</w:t>
                      </w:r>
                      <w:r w:rsidRPr="00956970">
                        <w:rPr>
                          <w:rFonts w:ascii="Arial" w:hAnsi="Arial" w:cs="Arial"/>
                          <w:sz w:val="20"/>
                          <w:szCs w:val="20"/>
                        </w:rPr>
                        <w:t xml:space="preserve">, </w:t>
                      </w:r>
                      <w:r w:rsidR="00DE2EF2">
                        <w:rPr>
                          <w:rFonts w:ascii="Arial" w:hAnsi="Arial" w:cs="Arial"/>
                          <w:sz w:val="20"/>
                          <w:szCs w:val="20"/>
                        </w:rPr>
                        <w:t xml:space="preserve">timeously </w:t>
                      </w:r>
                      <w:r w:rsidRPr="00956970">
                        <w:rPr>
                          <w:rFonts w:ascii="Arial" w:hAnsi="Arial" w:cs="Arial"/>
                          <w:sz w:val="20"/>
                          <w:szCs w:val="20"/>
                        </w:rPr>
                        <w:t xml:space="preserve">followed </w:t>
                      </w:r>
                      <w:r w:rsidR="00DE2EF2">
                        <w:rPr>
                          <w:rFonts w:ascii="Arial" w:hAnsi="Arial" w:cs="Arial"/>
                          <w:sz w:val="20"/>
                          <w:szCs w:val="20"/>
                        </w:rPr>
                        <w:t>up by copy of IRD</w:t>
                      </w:r>
                      <w:r>
                        <w:rPr>
                          <w:rFonts w:ascii="Arial" w:hAnsi="Arial" w:cs="Arial"/>
                          <w:sz w:val="20"/>
                          <w:szCs w:val="20"/>
                        </w:rPr>
                        <w:t xml:space="preserve"> sent to </w:t>
                      </w:r>
                      <w:r w:rsidR="00DE2EF2">
                        <w:rPr>
                          <w:rFonts w:ascii="Arial" w:hAnsi="Arial" w:cs="Arial"/>
                          <w:sz w:val="20"/>
                          <w:szCs w:val="20"/>
                        </w:rPr>
                        <w:t>coordinator</w:t>
                      </w:r>
                      <w:r>
                        <w:rPr>
                          <w:rFonts w:ascii="Arial" w:hAnsi="Arial" w:cs="Arial"/>
                          <w:sz w:val="20"/>
                          <w:szCs w:val="20"/>
                        </w:rPr>
                        <w:t xml:space="preserve"> for background information.</w:t>
                      </w:r>
                    </w:p>
                    <w:p w14:paraId="48D79B63" w14:textId="77777777" w:rsidR="00460B34" w:rsidRPr="00956970" w:rsidRDefault="00460B34" w:rsidP="00460B34">
                      <w:pPr>
                        <w:jc w:val="center"/>
                        <w:rPr>
                          <w:rFonts w:ascii="Arial" w:hAnsi="Arial" w:cs="Arial"/>
                          <w:sz w:val="20"/>
                          <w:szCs w:val="20"/>
                        </w:rPr>
                      </w:pPr>
                    </w:p>
                  </w:txbxContent>
                </v:textbox>
              </v:shape>
            </w:pict>
          </mc:Fallback>
        </mc:AlternateContent>
      </w:r>
      <w:r w:rsidR="00460B34">
        <w:rPr>
          <w:rFonts w:asciiTheme="majorHAnsi" w:hAnsiTheme="majorHAnsi" w:cstheme="majorHAnsi"/>
          <w:sz w:val="28"/>
          <w:szCs w:val="28"/>
        </w:rPr>
        <w:tab/>
      </w:r>
    </w:p>
    <w:p w14:paraId="7A20FCD3" w14:textId="73FF91EA" w:rsidR="00460B34" w:rsidRDefault="00DE2EF2" w:rsidP="00460B34">
      <w:pPr>
        <w:rPr>
          <w:rFonts w:asciiTheme="majorHAnsi" w:hAnsiTheme="majorHAnsi" w:cstheme="majorHAnsi"/>
          <w:sz w:val="28"/>
          <w:szCs w:val="28"/>
        </w:rPr>
      </w:pPr>
      <w:r>
        <w:rPr>
          <w:rFonts w:asciiTheme="majorHAnsi" w:hAnsiTheme="majorHAnsi" w:cstheme="majorHAnsi"/>
          <w:noProof/>
          <w:sz w:val="28"/>
          <w:szCs w:val="28"/>
          <w:lang w:eastAsia="en-GB"/>
        </w:rPr>
        <mc:AlternateContent>
          <mc:Choice Requires="wps">
            <w:drawing>
              <wp:anchor distT="0" distB="0" distL="114300" distR="114300" simplePos="0" relativeHeight="251677696" behindDoc="0" locked="0" layoutInCell="1" allowOverlap="1" wp14:anchorId="7AD065C7" wp14:editId="1945F8DE">
                <wp:simplePos x="0" y="0"/>
                <wp:positionH relativeFrom="column">
                  <wp:posOffset>2247900</wp:posOffset>
                </wp:positionH>
                <wp:positionV relativeFrom="paragraph">
                  <wp:posOffset>281939</wp:posOffset>
                </wp:positionV>
                <wp:extent cx="65722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6572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2AF7EB" id="Straight Connector 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22.2pt" to="228.7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" strokecolor="#5b9bd5 [3204]" strokeweight=".5pt">
                <v:stroke joinstyle="miter"/>
              </v:line>
            </w:pict>
          </mc:Fallback>
        </mc:AlternateContent>
      </w:r>
      <w:r>
        <w:rPr>
          <w:rFonts w:asciiTheme="majorHAnsi" w:hAnsiTheme="majorHAnsi" w:cstheme="majorHAnsi"/>
          <w:noProof/>
          <w:sz w:val="28"/>
          <w:szCs w:val="28"/>
          <w:lang w:eastAsia="en-GB"/>
        </w:rPr>
        <mc:AlternateContent>
          <mc:Choice Requires="wps">
            <w:drawing>
              <wp:anchor distT="0" distB="0" distL="114300" distR="114300" simplePos="0" relativeHeight="251678720" behindDoc="0" locked="0" layoutInCell="1" allowOverlap="1" wp14:anchorId="5BD9376D" wp14:editId="10E00117">
                <wp:simplePos x="0" y="0"/>
                <wp:positionH relativeFrom="column">
                  <wp:posOffset>5353050</wp:posOffset>
                </wp:positionH>
                <wp:positionV relativeFrom="paragraph">
                  <wp:posOffset>310514</wp:posOffset>
                </wp:positionV>
                <wp:extent cx="704850" cy="9525"/>
                <wp:effectExtent l="0" t="0" r="19050" b="28575"/>
                <wp:wrapNone/>
                <wp:docPr id="8" name="Straight Connector 8"/>
                <wp:cNvGraphicFramePr/>
                <a:graphic xmlns:a="http://schemas.openxmlformats.org/drawingml/2006/main">
                  <a:graphicData uri="http://schemas.microsoft.com/office/word/2010/wordprocessingShape">
                    <wps:wsp>
                      <wps:cNvCnPr/>
                      <wps:spPr>
                        <a:xfrm flipV="1">
                          <a:off x="0" y="0"/>
                          <a:ext cx="7048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DF1D2E" id="Straight Connector 8"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5pt,24.45pt" to="477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" strokecolor="#5b9bd5 [3204]" strokeweight=".5pt">
                <v:stroke joinstyle="miter"/>
              </v:line>
            </w:pict>
          </mc:Fallback>
        </mc:AlternateContent>
      </w:r>
    </w:p>
    <w:p w14:paraId="72CDBB36" w14:textId="5A5D56A2" w:rsidR="00460B34" w:rsidRDefault="00460B34" w:rsidP="00460B34">
      <w:pPr>
        <w:tabs>
          <w:tab w:val="left" w:pos="10815"/>
        </w:tabs>
        <w:rPr>
          <w:rFonts w:ascii="Arial" w:hAnsi="Arial" w:cs="Arial"/>
          <w:sz w:val="20"/>
          <w:szCs w:val="20"/>
        </w:rPr>
      </w:pPr>
      <w:r>
        <w:rPr>
          <w:rFonts w:ascii="Arial" w:hAnsi="Arial" w:cs="Arial"/>
          <w:sz w:val="20"/>
          <w:szCs w:val="20"/>
        </w:rPr>
        <w:tab/>
      </w:r>
    </w:p>
    <w:p w14:paraId="03DBBA76" w14:textId="49D16AAE" w:rsidR="00460B34" w:rsidRDefault="00106B17" w:rsidP="00460B34">
      <w:pPr>
        <w:tabs>
          <w:tab w:val="left" w:pos="1200"/>
        </w:tabs>
        <w:jc w:val="center"/>
        <w:rPr>
          <w:rFonts w:asciiTheme="majorHAnsi" w:hAnsiTheme="majorHAnsi" w:cstheme="majorHAnsi"/>
          <w:sz w:val="28"/>
          <w:szCs w:val="28"/>
        </w:rPr>
      </w:pPr>
      <w:r w:rsidRPr="00106B17">
        <w:rPr>
          <w:rFonts w:ascii="Arial" w:eastAsia="Times New Roman" w:hAnsi="Arial" w:cs="Arial"/>
          <w:noProof/>
          <w:sz w:val="24"/>
          <w:szCs w:val="24"/>
          <w:lang w:eastAsia="en-GB"/>
        </w:rPr>
        <mc:AlternateContent>
          <mc:Choice Requires="wps">
            <w:drawing>
              <wp:anchor distT="0" distB="0" distL="114300" distR="114300" simplePos="0" relativeHeight="251680768" behindDoc="0" locked="0" layoutInCell="1" allowOverlap="1" wp14:anchorId="55AB5837" wp14:editId="26F4D732">
                <wp:simplePos x="0" y="0"/>
                <wp:positionH relativeFrom="column">
                  <wp:posOffset>4143375</wp:posOffset>
                </wp:positionH>
                <wp:positionV relativeFrom="paragraph">
                  <wp:posOffset>57150</wp:posOffset>
                </wp:positionV>
                <wp:extent cx="0" cy="314325"/>
                <wp:effectExtent l="76200" t="0" r="57150" b="47625"/>
                <wp:wrapNone/>
                <wp:docPr id="30" name="Straight Arrow Connector 30"/>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22098C0" id="Straight Arrow Connector 30" o:spid="_x0000_s1026" type="#_x0000_t32" style="position:absolute;margin-left:326.25pt;margin-top:4.5pt;width:0;height:24.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" strokecolor="#4a7ebb">
                <v:stroke endarrow="block"/>
              </v:shape>
            </w:pict>
          </mc:Fallback>
        </mc:AlternateContent>
      </w:r>
    </w:p>
    <w:p w14:paraId="31764E07" w14:textId="47D037A4" w:rsidR="00460B34" w:rsidRPr="00460B34" w:rsidRDefault="00460B34" w:rsidP="00460B34">
      <w:pPr>
        <w:rPr>
          <w:rFonts w:asciiTheme="majorHAnsi" w:hAnsiTheme="majorHAnsi" w:cstheme="majorHAnsi"/>
          <w:sz w:val="28"/>
          <w:szCs w:val="28"/>
        </w:rPr>
      </w:pPr>
      <w:r w:rsidRPr="00460B34">
        <w:rPr>
          <w:rFonts w:ascii="Arial" w:eastAsia="Times New Roman" w:hAnsi="Arial" w:cs="Arial"/>
          <w:noProof/>
          <w:sz w:val="24"/>
          <w:szCs w:val="24"/>
          <w:lang w:eastAsia="en-GB"/>
        </w:rPr>
        <mc:AlternateContent>
          <mc:Choice Requires="wps">
            <w:drawing>
              <wp:anchor distT="0" distB="0" distL="114300" distR="114300" simplePos="0" relativeHeight="251668480" behindDoc="0" locked="0" layoutInCell="1" allowOverlap="1" wp14:anchorId="4A33EC3A" wp14:editId="278536A7">
                <wp:simplePos x="0" y="0"/>
                <wp:positionH relativeFrom="column">
                  <wp:posOffset>3114675</wp:posOffset>
                </wp:positionH>
                <wp:positionV relativeFrom="paragraph">
                  <wp:posOffset>11430</wp:posOffset>
                </wp:positionV>
                <wp:extent cx="2193146" cy="1381125"/>
                <wp:effectExtent l="0" t="0" r="17145" b="28575"/>
                <wp:wrapNone/>
                <wp:docPr id="14" name="Text Box 14"/>
                <wp:cNvGraphicFramePr/>
                <a:graphic xmlns:a="http://schemas.openxmlformats.org/drawingml/2006/main">
                  <a:graphicData uri="http://schemas.microsoft.com/office/word/2010/wordprocessingShape">
                    <wps:wsp>
                      <wps:cNvSpPr txBox="1"/>
                      <wps:spPr>
                        <a:xfrm>
                          <a:off x="0" y="0"/>
                          <a:ext cx="2193146" cy="1381125"/>
                        </a:xfrm>
                        <a:prstGeom prst="rect">
                          <a:avLst/>
                        </a:prstGeom>
                        <a:solidFill>
                          <a:sysClr val="window" lastClr="FFFFFF"/>
                        </a:solidFill>
                        <a:ln w="25400">
                          <a:solidFill>
                            <a:prstClr val="black"/>
                          </a:solidFill>
                        </a:ln>
                        <a:effectLst/>
                      </wps:spPr>
                      <wps:txbx>
                        <w:txbxContent>
                          <w:p w14:paraId="671D25FC" w14:textId="73DE7BA7" w:rsidR="00460B34" w:rsidRDefault="00106B17" w:rsidP="00106B17">
                            <w:pPr>
                              <w:rPr>
                                <w:rFonts w:ascii="Arial" w:hAnsi="Arial" w:cs="Arial"/>
                                <w:sz w:val="20"/>
                                <w:szCs w:val="20"/>
                              </w:rPr>
                            </w:pPr>
                            <w:r>
                              <w:rPr>
                                <w:rFonts w:ascii="Arial" w:hAnsi="Arial" w:cs="Arial"/>
                                <w:sz w:val="20"/>
                                <w:szCs w:val="20"/>
                              </w:rPr>
                              <w:t>JII allocated in timely manner</w:t>
                            </w:r>
                          </w:p>
                          <w:p w14:paraId="663E9A88" w14:textId="4EE9AFAC" w:rsidR="00106B17" w:rsidRDefault="00DE2EF2" w:rsidP="00460B34">
                            <w:pPr>
                              <w:rPr>
                                <w:rFonts w:ascii="Arial" w:hAnsi="Arial" w:cs="Arial"/>
                                <w:sz w:val="20"/>
                                <w:szCs w:val="20"/>
                              </w:rPr>
                            </w:pPr>
                            <w:r>
                              <w:rPr>
                                <w:rFonts w:ascii="Arial" w:hAnsi="Arial" w:cs="Arial"/>
                                <w:sz w:val="20"/>
                                <w:szCs w:val="20"/>
                              </w:rPr>
                              <w:t>Allocated interview</w:t>
                            </w:r>
                            <w:r w:rsidR="00C248D2">
                              <w:rPr>
                                <w:rFonts w:ascii="Arial" w:hAnsi="Arial" w:cs="Arial"/>
                                <w:sz w:val="20"/>
                                <w:szCs w:val="20"/>
                              </w:rPr>
                              <w:t>er</w:t>
                            </w:r>
                            <w:r>
                              <w:rPr>
                                <w:rFonts w:ascii="Arial" w:hAnsi="Arial" w:cs="Arial"/>
                                <w:sz w:val="20"/>
                                <w:szCs w:val="20"/>
                              </w:rPr>
                              <w:t>s undertake planning documents</w:t>
                            </w:r>
                            <w:r w:rsidR="00460B34">
                              <w:rPr>
                                <w:rFonts w:ascii="Arial" w:hAnsi="Arial" w:cs="Arial"/>
                                <w:sz w:val="20"/>
                                <w:szCs w:val="20"/>
                              </w:rPr>
                              <w:t xml:space="preserve">, including support arrangements for child. </w:t>
                            </w:r>
                          </w:p>
                          <w:p w14:paraId="64472C95" w14:textId="214B7119" w:rsidR="00460B34" w:rsidRPr="001A5713" w:rsidRDefault="00460B34" w:rsidP="00460B34">
                            <w:pPr>
                              <w:rPr>
                                <w:rFonts w:ascii="Arial" w:hAnsi="Arial" w:cs="Arial"/>
                                <w:sz w:val="20"/>
                                <w:szCs w:val="20"/>
                              </w:rPr>
                            </w:pPr>
                            <w:r>
                              <w:rPr>
                                <w:rFonts w:ascii="Arial" w:hAnsi="Arial" w:cs="Arial"/>
                                <w:sz w:val="20"/>
                                <w:szCs w:val="20"/>
                              </w:rPr>
                              <w:t>Relevant others contacted as part of this process</w:t>
                            </w:r>
                            <w:r w:rsidR="00106B17">
                              <w:rPr>
                                <w:rFonts w:ascii="Arial" w:hAnsi="Arial" w:cs="Arial"/>
                                <w:sz w:val="20"/>
                                <w:szCs w:val="20"/>
                              </w:rPr>
                              <w:t>.</w:t>
                            </w:r>
                          </w:p>
                          <w:p w14:paraId="19862985" w14:textId="77777777" w:rsidR="00460B34" w:rsidRPr="006E40BE" w:rsidRDefault="00460B34" w:rsidP="00460B34">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3EC3A" id="Text Box 14" o:spid="_x0000_s1031" type="#_x0000_t202" style="position:absolute;margin-left:245.25pt;margin-top:.9pt;width:172.7pt;height:10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" fillcolor="window" strokeweight="2pt">
                <v:textbox>
                  <w:txbxContent>
                    <w:p w14:paraId="671D25FC" w14:textId="73DE7BA7" w:rsidR="00460B34" w:rsidRDefault="00106B17" w:rsidP="00106B17">
                      <w:pPr>
                        <w:rPr>
                          <w:rFonts w:ascii="Arial" w:hAnsi="Arial" w:cs="Arial"/>
                          <w:sz w:val="20"/>
                          <w:szCs w:val="20"/>
                        </w:rPr>
                      </w:pPr>
                      <w:r>
                        <w:rPr>
                          <w:rFonts w:ascii="Arial" w:hAnsi="Arial" w:cs="Arial"/>
                          <w:sz w:val="20"/>
                          <w:szCs w:val="20"/>
                        </w:rPr>
                        <w:t>JII allocated in timely manner</w:t>
                      </w:r>
                    </w:p>
                    <w:p w14:paraId="663E9A88" w14:textId="4EE9AFAC" w:rsidR="00106B17" w:rsidRDefault="00DE2EF2" w:rsidP="00460B34">
                      <w:pPr>
                        <w:rPr>
                          <w:rFonts w:ascii="Arial" w:hAnsi="Arial" w:cs="Arial"/>
                          <w:sz w:val="20"/>
                          <w:szCs w:val="20"/>
                        </w:rPr>
                      </w:pPr>
                      <w:r>
                        <w:rPr>
                          <w:rFonts w:ascii="Arial" w:hAnsi="Arial" w:cs="Arial"/>
                          <w:sz w:val="20"/>
                          <w:szCs w:val="20"/>
                        </w:rPr>
                        <w:t>Allocated interview</w:t>
                      </w:r>
                      <w:r w:rsidR="00C248D2">
                        <w:rPr>
                          <w:rFonts w:ascii="Arial" w:hAnsi="Arial" w:cs="Arial"/>
                          <w:sz w:val="20"/>
                          <w:szCs w:val="20"/>
                        </w:rPr>
                        <w:t>er</w:t>
                      </w:r>
                      <w:r>
                        <w:rPr>
                          <w:rFonts w:ascii="Arial" w:hAnsi="Arial" w:cs="Arial"/>
                          <w:sz w:val="20"/>
                          <w:szCs w:val="20"/>
                        </w:rPr>
                        <w:t>s undertake planning documents</w:t>
                      </w:r>
                      <w:r w:rsidR="00460B34">
                        <w:rPr>
                          <w:rFonts w:ascii="Arial" w:hAnsi="Arial" w:cs="Arial"/>
                          <w:sz w:val="20"/>
                          <w:szCs w:val="20"/>
                        </w:rPr>
                        <w:t xml:space="preserve">, including support arrangements for child. </w:t>
                      </w:r>
                    </w:p>
                    <w:p w14:paraId="64472C95" w14:textId="214B7119" w:rsidR="00460B34" w:rsidRPr="001A5713" w:rsidRDefault="00460B34" w:rsidP="00460B34">
                      <w:pPr>
                        <w:rPr>
                          <w:rFonts w:ascii="Arial" w:hAnsi="Arial" w:cs="Arial"/>
                          <w:sz w:val="20"/>
                          <w:szCs w:val="20"/>
                        </w:rPr>
                      </w:pPr>
                      <w:r>
                        <w:rPr>
                          <w:rFonts w:ascii="Arial" w:hAnsi="Arial" w:cs="Arial"/>
                          <w:sz w:val="20"/>
                          <w:szCs w:val="20"/>
                        </w:rPr>
                        <w:t>Relevant others contacted as part of this process</w:t>
                      </w:r>
                      <w:r w:rsidR="00106B17">
                        <w:rPr>
                          <w:rFonts w:ascii="Arial" w:hAnsi="Arial" w:cs="Arial"/>
                          <w:sz w:val="20"/>
                          <w:szCs w:val="20"/>
                        </w:rPr>
                        <w:t>.</w:t>
                      </w:r>
                      <w:bookmarkStart w:id="1" w:name="_GoBack"/>
                      <w:bookmarkEnd w:id="1"/>
                    </w:p>
                    <w:p w14:paraId="19862985" w14:textId="77777777" w:rsidR="00460B34" w:rsidRPr="006E40BE" w:rsidRDefault="00460B34" w:rsidP="00460B34">
                      <w:pPr>
                        <w:jc w:val="center"/>
                        <w:rPr>
                          <w:rFonts w:ascii="Arial" w:hAnsi="Arial" w:cs="Arial"/>
                        </w:rPr>
                      </w:pPr>
                    </w:p>
                  </w:txbxContent>
                </v:textbox>
              </v:shape>
            </w:pict>
          </mc:Fallback>
        </mc:AlternateContent>
      </w:r>
    </w:p>
    <w:p w14:paraId="5C9290B5" w14:textId="001E59C0" w:rsidR="00460B34" w:rsidRDefault="00DE2EF2" w:rsidP="00460B34">
      <w:pPr>
        <w:rPr>
          <w:rFonts w:asciiTheme="majorHAnsi" w:hAnsiTheme="majorHAnsi" w:cstheme="majorHAnsi"/>
          <w:sz w:val="28"/>
          <w:szCs w:val="28"/>
        </w:rPr>
      </w:pPr>
      <w:r w:rsidRPr="00CE1A69">
        <w:rPr>
          <w:rFonts w:asciiTheme="majorHAnsi" w:hAnsiTheme="majorHAnsi" w:cstheme="majorHAnsi"/>
          <w:noProof/>
          <w:sz w:val="28"/>
          <w:szCs w:val="28"/>
          <w:lang w:eastAsia="en-GB"/>
        </w:rPr>
        <mc:AlternateContent>
          <mc:Choice Requires="wps">
            <w:drawing>
              <wp:anchor distT="45720" distB="45720" distL="114300" distR="114300" simplePos="0" relativeHeight="251685888" behindDoc="0" locked="0" layoutInCell="1" allowOverlap="1" wp14:anchorId="51194861" wp14:editId="24DB8145">
                <wp:simplePos x="0" y="0"/>
                <wp:positionH relativeFrom="margin">
                  <wp:posOffset>5962650</wp:posOffset>
                </wp:positionH>
                <wp:positionV relativeFrom="paragraph">
                  <wp:posOffset>288290</wp:posOffset>
                </wp:positionV>
                <wp:extent cx="3124200" cy="1404620"/>
                <wp:effectExtent l="0" t="0" r="1905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404620"/>
                        </a:xfrm>
                        <a:prstGeom prst="rect">
                          <a:avLst/>
                        </a:prstGeom>
                        <a:solidFill>
                          <a:srgbClr val="FFFFFF"/>
                        </a:solidFill>
                        <a:ln w="9525">
                          <a:solidFill>
                            <a:srgbClr val="000000"/>
                          </a:solidFill>
                          <a:miter lim="800000"/>
                          <a:headEnd/>
                          <a:tailEnd/>
                        </a:ln>
                      </wps:spPr>
                      <wps:txbx>
                        <w:txbxContent>
                          <w:p w14:paraId="4BF57B74" w14:textId="0B824723" w:rsidR="00CE1A69" w:rsidRPr="00CE1A69" w:rsidRDefault="00CE1A69" w:rsidP="00CE1A69">
                            <w:pPr>
                              <w:spacing w:after="0"/>
                              <w:rPr>
                                <w:b/>
                              </w:rPr>
                            </w:pPr>
                            <w:r w:rsidRPr="00CE1A69">
                              <w:rPr>
                                <w:b/>
                              </w:rPr>
                              <w:t xml:space="preserve">Cheryl Mitchell – </w:t>
                            </w:r>
                            <w:r w:rsidR="00DE2EF2">
                              <w:rPr>
                                <w:b/>
                              </w:rPr>
                              <w:t>Child Interview Team</w:t>
                            </w:r>
                            <w:r w:rsidRPr="00CE1A69">
                              <w:rPr>
                                <w:b/>
                              </w:rPr>
                              <w:t xml:space="preserve"> Coordinator</w:t>
                            </w:r>
                          </w:p>
                          <w:p w14:paraId="3F0B8FAC" w14:textId="71FD89F2" w:rsidR="00CE1A69" w:rsidRPr="00CE1A69" w:rsidRDefault="00CE1A69" w:rsidP="00CE1A69">
                            <w:pPr>
                              <w:spacing w:after="0"/>
                              <w:rPr>
                                <w:b/>
                              </w:rPr>
                            </w:pPr>
                            <w:r w:rsidRPr="00CE1A69">
                              <w:rPr>
                                <w:b/>
                              </w:rPr>
                              <w:t>07800 629564</w:t>
                            </w:r>
                          </w:p>
                          <w:p w14:paraId="26A1FE1B" w14:textId="00F0E1EA" w:rsidR="00CE1A69" w:rsidRPr="00CE1A69" w:rsidRDefault="00CE1A69" w:rsidP="00CE1A69">
                            <w:pPr>
                              <w:spacing w:after="0"/>
                              <w:rPr>
                                <w:b/>
                              </w:rPr>
                            </w:pPr>
                            <w:r w:rsidRPr="00CE1A69">
                              <w:rPr>
                                <w:b/>
                              </w:rPr>
                              <w:t>Cheryl2.mitchell@eastrenfrwshire.gov.uk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194861" id="Text Box 2" o:spid="_x0000_s1032" type="#_x0000_t202" style="position:absolute;margin-left:469.5pt;margin-top:22.7pt;width:246pt;height:110.6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">
                <v:textbox style="mso-fit-shape-to-text:t">
                  <w:txbxContent>
                    <w:p w14:paraId="4BF57B74" w14:textId="0B824723" w:rsidR="00CE1A69" w:rsidRPr="00CE1A69" w:rsidRDefault="00CE1A69" w:rsidP="00CE1A69">
                      <w:pPr>
                        <w:spacing w:after="0"/>
                        <w:rPr>
                          <w:b/>
                        </w:rPr>
                      </w:pPr>
                      <w:r w:rsidRPr="00CE1A69">
                        <w:rPr>
                          <w:b/>
                        </w:rPr>
                        <w:t xml:space="preserve">Cheryl Mitchell – </w:t>
                      </w:r>
                      <w:r w:rsidR="00DE2EF2">
                        <w:rPr>
                          <w:b/>
                        </w:rPr>
                        <w:t>Child Interview Team</w:t>
                      </w:r>
                      <w:r w:rsidRPr="00CE1A69">
                        <w:rPr>
                          <w:b/>
                        </w:rPr>
                        <w:t xml:space="preserve"> Coordinator</w:t>
                      </w:r>
                    </w:p>
                    <w:p w14:paraId="3F0B8FAC" w14:textId="71FD89F2" w:rsidR="00CE1A69" w:rsidRPr="00CE1A69" w:rsidRDefault="00CE1A69" w:rsidP="00CE1A69">
                      <w:pPr>
                        <w:spacing w:after="0"/>
                        <w:rPr>
                          <w:b/>
                        </w:rPr>
                      </w:pPr>
                      <w:r w:rsidRPr="00CE1A69">
                        <w:rPr>
                          <w:b/>
                        </w:rPr>
                        <w:t>07800 629564</w:t>
                      </w:r>
                    </w:p>
                    <w:p w14:paraId="26A1FE1B" w14:textId="00F0E1EA" w:rsidR="00CE1A69" w:rsidRPr="00CE1A69" w:rsidRDefault="00CE1A69" w:rsidP="00CE1A69">
                      <w:pPr>
                        <w:spacing w:after="0"/>
                        <w:rPr>
                          <w:b/>
                        </w:rPr>
                      </w:pPr>
                      <w:r w:rsidRPr="00CE1A69">
                        <w:rPr>
                          <w:b/>
                        </w:rPr>
                        <w:t>Cheryl2.mitchell@eastrenfrwshire.gov.uk</w:t>
                      </w:r>
                    </w:p>
                  </w:txbxContent>
                </v:textbox>
                <w10:wrap type="square" anchorx="margin"/>
              </v:shape>
            </w:pict>
          </mc:Fallback>
        </mc:AlternateContent>
      </w:r>
      <w:r w:rsidR="00106B17" w:rsidRPr="00460B34">
        <w:rPr>
          <w:rFonts w:ascii="Arial" w:eastAsia="Times New Roman" w:hAnsi="Arial" w:cs="Arial"/>
          <w:noProof/>
          <w:sz w:val="24"/>
          <w:szCs w:val="24"/>
          <w:lang w:eastAsia="en-GB"/>
        </w:rPr>
        <mc:AlternateContent>
          <mc:Choice Requires="wps">
            <w:drawing>
              <wp:anchor distT="0" distB="0" distL="114300" distR="114300" simplePos="0" relativeHeight="251672576" behindDoc="0" locked="0" layoutInCell="1" allowOverlap="1" wp14:anchorId="2D3EC395" wp14:editId="3DF42AEC">
                <wp:simplePos x="0" y="0"/>
                <wp:positionH relativeFrom="margin">
                  <wp:posOffset>142875</wp:posOffset>
                </wp:positionH>
                <wp:positionV relativeFrom="paragraph">
                  <wp:posOffset>306070</wp:posOffset>
                </wp:positionV>
                <wp:extent cx="2387600" cy="609600"/>
                <wp:effectExtent l="0" t="0" r="12700" b="19050"/>
                <wp:wrapNone/>
                <wp:docPr id="5" name="Text Box 5"/>
                <wp:cNvGraphicFramePr/>
                <a:graphic xmlns:a="http://schemas.openxmlformats.org/drawingml/2006/main">
                  <a:graphicData uri="http://schemas.microsoft.com/office/word/2010/wordprocessingShape">
                    <wps:wsp>
                      <wps:cNvSpPr txBox="1"/>
                      <wps:spPr>
                        <a:xfrm>
                          <a:off x="0" y="0"/>
                          <a:ext cx="2387600" cy="609600"/>
                        </a:xfrm>
                        <a:prstGeom prst="rect">
                          <a:avLst/>
                        </a:prstGeom>
                        <a:solidFill>
                          <a:sysClr val="window" lastClr="FFFFFF"/>
                        </a:solidFill>
                        <a:ln w="6350">
                          <a:solidFill>
                            <a:prstClr val="black"/>
                          </a:solidFill>
                        </a:ln>
                        <a:effectLst/>
                      </wps:spPr>
                      <wps:txbx>
                        <w:txbxContent>
                          <w:p w14:paraId="7123DB52" w14:textId="2F115315" w:rsidR="00460B34" w:rsidRPr="00956970" w:rsidRDefault="00460B34" w:rsidP="00460B34">
                            <w:pPr>
                              <w:jc w:val="center"/>
                              <w:rPr>
                                <w:rFonts w:ascii="Arial" w:hAnsi="Arial" w:cs="Arial"/>
                                <w:sz w:val="20"/>
                                <w:szCs w:val="20"/>
                              </w:rPr>
                            </w:pPr>
                            <w:r w:rsidRPr="00956970">
                              <w:rPr>
                                <w:rFonts w:ascii="Arial" w:hAnsi="Arial" w:cs="Arial"/>
                                <w:sz w:val="20"/>
                                <w:szCs w:val="20"/>
                              </w:rPr>
                              <w:t>Allocated and/or Investigating Local Authority Social Worker observes interview / views VRI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D3EC395" id="Text Box 5" o:spid="_x0000_s1032" type="#_x0000_t202" style="position:absolute;margin-left:11.25pt;margin-top:24.1pt;width:188pt;height:4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" fillcolor="window" strokeweight=".5pt">
                <v:textbox>
                  <w:txbxContent>
                    <w:p w14:paraId="7123DB52" w14:textId="2F115315" w:rsidR="00460B34" w:rsidRPr="00956970" w:rsidRDefault="00460B34" w:rsidP="00460B34">
                      <w:pPr>
                        <w:jc w:val="center"/>
                        <w:rPr>
                          <w:rFonts w:ascii="Arial" w:hAnsi="Arial" w:cs="Arial"/>
                          <w:sz w:val="20"/>
                          <w:szCs w:val="20"/>
                        </w:rPr>
                      </w:pPr>
                      <w:r w:rsidRPr="00956970">
                        <w:rPr>
                          <w:rFonts w:ascii="Arial" w:hAnsi="Arial" w:cs="Arial"/>
                          <w:sz w:val="20"/>
                          <w:szCs w:val="20"/>
                        </w:rPr>
                        <w:t>Allocated and/or Investigating Local Authority Social Worker observes interview / views VRI</w:t>
                      </w:r>
                    </w:p>
                  </w:txbxContent>
                </v:textbox>
                <w10:wrap anchorx="margin"/>
              </v:shape>
            </w:pict>
          </mc:Fallback>
        </mc:AlternateContent>
      </w:r>
    </w:p>
    <w:p w14:paraId="38124F4D" w14:textId="3A559412" w:rsidR="00460B34" w:rsidRDefault="00CE1A69" w:rsidP="00460B34">
      <w:pPr>
        <w:tabs>
          <w:tab w:val="left" w:pos="9480"/>
        </w:tabs>
        <w:rPr>
          <w:rFonts w:asciiTheme="majorHAnsi" w:hAnsiTheme="majorHAnsi" w:cstheme="majorHAnsi"/>
          <w:sz w:val="28"/>
          <w:szCs w:val="28"/>
        </w:rPr>
      </w:pPr>
      <w:r w:rsidRPr="00106B17">
        <w:rPr>
          <w:rFonts w:ascii="Arial" w:eastAsia="Times New Roman" w:hAnsi="Arial" w:cs="Arial"/>
          <w:noProof/>
          <w:sz w:val="24"/>
          <w:szCs w:val="24"/>
          <w:lang w:eastAsia="en-GB"/>
        </w:rPr>
        <mc:AlternateContent>
          <mc:Choice Requires="wps">
            <w:drawing>
              <wp:anchor distT="0" distB="0" distL="114300" distR="114300" simplePos="0" relativeHeight="251682816" behindDoc="0" locked="0" layoutInCell="1" allowOverlap="1" wp14:anchorId="4D8E4612" wp14:editId="083886ED">
                <wp:simplePos x="0" y="0"/>
                <wp:positionH relativeFrom="column">
                  <wp:posOffset>4123690</wp:posOffset>
                </wp:positionH>
                <wp:positionV relativeFrom="paragraph">
                  <wp:posOffset>666749</wp:posOffset>
                </wp:positionV>
                <wp:extent cx="45719" cy="238125"/>
                <wp:effectExtent l="57150" t="0" r="50165" b="47625"/>
                <wp:wrapNone/>
                <wp:docPr id="22" name="Straight Arrow Connector 22"/>
                <wp:cNvGraphicFramePr/>
                <a:graphic xmlns:a="http://schemas.openxmlformats.org/drawingml/2006/main">
                  <a:graphicData uri="http://schemas.microsoft.com/office/word/2010/wordprocessingShape">
                    <wps:wsp>
                      <wps:cNvCnPr/>
                      <wps:spPr>
                        <a:xfrm flipH="1">
                          <a:off x="0" y="0"/>
                          <a:ext cx="45719" cy="2381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58FF38D" id="_x0000_t32" coordsize="21600,21600" o:spt="32" o:oned="t" path="m,l21600,21600e" filled="f">
                <v:path arrowok="t" fillok="f" o:connecttype="none"/>
                <o:lock v:ext="edit" shapetype="t"/>
              </v:shapetype>
              <v:shape id="Straight Arrow Connector 22" o:spid="_x0000_s1026" type="#_x0000_t32" style="position:absolute;margin-left:324.7pt;margin-top:52.5pt;width:3.6pt;height:18.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" strokecolor="#4a7ebb">
                <v:stroke endarrow="block"/>
              </v:shape>
            </w:pict>
          </mc:Fallback>
        </mc:AlternateContent>
      </w:r>
      <w:r w:rsidRPr="00460B34">
        <w:rPr>
          <w:rFonts w:ascii="Arial" w:eastAsia="Times New Roman" w:hAnsi="Arial" w:cs="Arial"/>
          <w:noProof/>
          <w:sz w:val="24"/>
          <w:szCs w:val="24"/>
          <w:lang w:eastAsia="en-GB"/>
        </w:rPr>
        <mc:AlternateContent>
          <mc:Choice Requires="wps">
            <w:drawing>
              <wp:anchor distT="0" distB="0" distL="114300" distR="114300" simplePos="0" relativeHeight="251670528" behindDoc="0" locked="0" layoutInCell="1" allowOverlap="1" wp14:anchorId="7AAE3AFF" wp14:editId="1EE12E8E">
                <wp:simplePos x="0" y="0"/>
                <wp:positionH relativeFrom="column">
                  <wp:posOffset>2695575</wp:posOffset>
                </wp:positionH>
                <wp:positionV relativeFrom="paragraph">
                  <wp:posOffset>914400</wp:posOffset>
                </wp:positionV>
                <wp:extent cx="3276600" cy="97155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3276600" cy="971550"/>
                        </a:xfrm>
                        <a:prstGeom prst="rect">
                          <a:avLst/>
                        </a:prstGeom>
                        <a:solidFill>
                          <a:sysClr val="window" lastClr="FFFFFF"/>
                        </a:solidFill>
                        <a:ln w="25400">
                          <a:solidFill>
                            <a:prstClr val="black"/>
                          </a:solidFill>
                        </a:ln>
                        <a:effectLst/>
                      </wps:spPr>
                      <wps:txbx>
                        <w:txbxContent>
                          <w:p w14:paraId="133A54B0" w14:textId="77777777" w:rsidR="00106B17" w:rsidRDefault="00106B17" w:rsidP="00460B34">
                            <w:pPr>
                              <w:spacing w:after="0" w:line="240" w:lineRule="auto"/>
                              <w:jc w:val="center"/>
                              <w:rPr>
                                <w:rFonts w:ascii="Arial" w:hAnsi="Arial" w:cs="Arial"/>
                                <w:sz w:val="20"/>
                                <w:szCs w:val="20"/>
                              </w:rPr>
                            </w:pPr>
                          </w:p>
                          <w:p w14:paraId="41FA8E13" w14:textId="4345E2F3" w:rsidR="00460B34" w:rsidRPr="00956970" w:rsidRDefault="00460B34" w:rsidP="00106B17">
                            <w:pPr>
                              <w:spacing w:after="0" w:line="240" w:lineRule="auto"/>
                              <w:rPr>
                                <w:rFonts w:ascii="Arial" w:hAnsi="Arial" w:cs="Arial"/>
                                <w:sz w:val="20"/>
                                <w:szCs w:val="20"/>
                              </w:rPr>
                            </w:pPr>
                            <w:r w:rsidRPr="00956970">
                              <w:rPr>
                                <w:rFonts w:ascii="Arial" w:hAnsi="Arial" w:cs="Arial"/>
                                <w:sz w:val="20"/>
                                <w:szCs w:val="20"/>
                              </w:rPr>
                              <w:t>Feedback to Local Authority</w:t>
                            </w:r>
                            <w:r>
                              <w:rPr>
                                <w:rFonts w:ascii="Arial" w:hAnsi="Arial" w:cs="Arial"/>
                                <w:sz w:val="20"/>
                                <w:szCs w:val="20"/>
                              </w:rPr>
                              <w:t xml:space="preserve"> verbal</w:t>
                            </w:r>
                            <w:r w:rsidR="00873BD4">
                              <w:rPr>
                                <w:rFonts w:ascii="Arial" w:hAnsi="Arial" w:cs="Arial"/>
                                <w:sz w:val="20"/>
                                <w:szCs w:val="20"/>
                              </w:rPr>
                              <w:t>ly</w:t>
                            </w:r>
                            <w:r>
                              <w:rPr>
                                <w:rFonts w:ascii="Arial" w:hAnsi="Arial" w:cs="Arial"/>
                                <w:sz w:val="20"/>
                                <w:szCs w:val="20"/>
                              </w:rPr>
                              <w:t>, followed by</w:t>
                            </w:r>
                            <w:r w:rsidRPr="00956970">
                              <w:rPr>
                                <w:rFonts w:ascii="Arial" w:hAnsi="Arial" w:cs="Arial"/>
                                <w:sz w:val="20"/>
                                <w:szCs w:val="20"/>
                              </w:rPr>
                              <w:t xml:space="preserve"> </w:t>
                            </w:r>
                            <w:r w:rsidR="00106B17">
                              <w:rPr>
                                <w:rFonts w:ascii="Arial" w:hAnsi="Arial" w:cs="Arial"/>
                                <w:sz w:val="20"/>
                                <w:szCs w:val="20"/>
                              </w:rPr>
                              <w:t>completed paperwork</w:t>
                            </w:r>
                            <w:r w:rsidR="00CE1A69">
                              <w:rPr>
                                <w:rFonts w:ascii="Arial" w:hAnsi="Arial" w:cs="Arial"/>
                                <w:sz w:val="20"/>
                                <w:szCs w:val="20"/>
                              </w:rPr>
                              <w:t>.</w:t>
                            </w:r>
                            <w:r w:rsidRPr="00956970">
                              <w:rPr>
                                <w:rFonts w:ascii="Arial" w:hAnsi="Arial" w:cs="Arial"/>
                                <w:sz w:val="20"/>
                                <w:szCs w:val="20"/>
                              </w:rPr>
                              <w:t xml:space="preserve">  </w:t>
                            </w:r>
                            <w:r w:rsidR="00CE1A69">
                              <w:rPr>
                                <w:rFonts w:ascii="Arial" w:hAnsi="Arial" w:cs="Arial"/>
                                <w:sz w:val="20"/>
                                <w:szCs w:val="20"/>
                              </w:rPr>
                              <w:t>Any need for</w:t>
                            </w:r>
                            <w:r>
                              <w:rPr>
                                <w:rFonts w:ascii="Arial" w:hAnsi="Arial" w:cs="Arial"/>
                                <w:sz w:val="20"/>
                                <w:szCs w:val="20"/>
                              </w:rPr>
                              <w:t xml:space="preserve"> further interview </w:t>
                            </w:r>
                            <w:r w:rsidR="00CE1A69">
                              <w:rPr>
                                <w:rFonts w:ascii="Arial" w:hAnsi="Arial" w:cs="Arial"/>
                                <w:sz w:val="20"/>
                                <w:szCs w:val="20"/>
                              </w:rPr>
                              <w:t>will be identified at debrief</w:t>
                            </w:r>
                            <w:r w:rsidRPr="00956970">
                              <w:rPr>
                                <w:rFonts w:ascii="Arial" w:hAnsi="Arial" w:cs="Arial"/>
                                <w:sz w:val="20"/>
                                <w:szCs w:val="20"/>
                              </w:rPr>
                              <w:t xml:space="preserve"> and possible r</w:t>
                            </w:r>
                            <w:r>
                              <w:rPr>
                                <w:rFonts w:ascii="Arial" w:hAnsi="Arial" w:cs="Arial"/>
                                <w:sz w:val="20"/>
                                <w:szCs w:val="20"/>
                              </w:rPr>
                              <w:t xml:space="preserve">e-convening of IRD for local SSW / TM </w:t>
                            </w:r>
                            <w:r w:rsidRPr="00956970">
                              <w:rPr>
                                <w:rFonts w:ascii="Arial" w:hAnsi="Arial" w:cs="Arial"/>
                                <w:sz w:val="20"/>
                                <w:szCs w:val="20"/>
                              </w:rPr>
                              <w:t>/ Police DS to consider</w:t>
                            </w:r>
                            <w:r w:rsidR="00CE1A69">
                              <w:rPr>
                                <w:rFonts w:ascii="Arial" w:hAnsi="Arial" w:cs="Arial"/>
                                <w:sz w:val="20"/>
                                <w:szCs w:val="20"/>
                              </w:rPr>
                              <w:t>.</w:t>
                            </w:r>
                          </w:p>
                          <w:p w14:paraId="44293E40" w14:textId="77777777" w:rsidR="00460B34" w:rsidRPr="006E40BE" w:rsidRDefault="00460B34" w:rsidP="00460B34">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AAE3AFF" id="Text Box 27" o:spid="_x0000_s1034" type="#_x0000_t202" style="position:absolute;margin-left:212.25pt;margin-top:1in;width:258pt;height: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" fillcolor="window" strokeweight="2pt">
                <v:textbox>
                  <w:txbxContent>
                    <w:p w14:paraId="133A54B0" w14:textId="77777777" w:rsidR="00106B17" w:rsidRDefault="00106B17" w:rsidP="00460B34">
                      <w:pPr>
                        <w:spacing w:after="0" w:line="240" w:lineRule="auto"/>
                        <w:jc w:val="center"/>
                        <w:rPr>
                          <w:rFonts w:ascii="Arial" w:hAnsi="Arial" w:cs="Arial"/>
                          <w:sz w:val="20"/>
                          <w:szCs w:val="20"/>
                        </w:rPr>
                      </w:pPr>
                    </w:p>
                    <w:p w14:paraId="41FA8E13" w14:textId="4345E2F3" w:rsidR="00460B34" w:rsidRPr="00956970" w:rsidRDefault="00460B34" w:rsidP="00106B17">
                      <w:pPr>
                        <w:spacing w:after="0" w:line="240" w:lineRule="auto"/>
                        <w:rPr>
                          <w:rFonts w:ascii="Arial" w:hAnsi="Arial" w:cs="Arial"/>
                          <w:sz w:val="20"/>
                          <w:szCs w:val="20"/>
                        </w:rPr>
                      </w:pPr>
                      <w:r w:rsidRPr="00956970">
                        <w:rPr>
                          <w:rFonts w:ascii="Arial" w:hAnsi="Arial" w:cs="Arial"/>
                          <w:sz w:val="20"/>
                          <w:szCs w:val="20"/>
                        </w:rPr>
                        <w:t>Feedback to Local Authority</w:t>
                      </w:r>
                      <w:r>
                        <w:rPr>
                          <w:rFonts w:ascii="Arial" w:hAnsi="Arial" w:cs="Arial"/>
                          <w:sz w:val="20"/>
                          <w:szCs w:val="20"/>
                        </w:rPr>
                        <w:t xml:space="preserve"> verbal</w:t>
                      </w:r>
                      <w:r w:rsidR="00873BD4">
                        <w:rPr>
                          <w:rFonts w:ascii="Arial" w:hAnsi="Arial" w:cs="Arial"/>
                          <w:sz w:val="20"/>
                          <w:szCs w:val="20"/>
                        </w:rPr>
                        <w:t>ly</w:t>
                      </w:r>
                      <w:r>
                        <w:rPr>
                          <w:rFonts w:ascii="Arial" w:hAnsi="Arial" w:cs="Arial"/>
                          <w:sz w:val="20"/>
                          <w:szCs w:val="20"/>
                        </w:rPr>
                        <w:t>, followed by</w:t>
                      </w:r>
                      <w:r w:rsidRPr="00956970">
                        <w:rPr>
                          <w:rFonts w:ascii="Arial" w:hAnsi="Arial" w:cs="Arial"/>
                          <w:sz w:val="20"/>
                          <w:szCs w:val="20"/>
                        </w:rPr>
                        <w:t xml:space="preserve"> </w:t>
                      </w:r>
                      <w:r w:rsidR="00106B17">
                        <w:rPr>
                          <w:rFonts w:ascii="Arial" w:hAnsi="Arial" w:cs="Arial"/>
                          <w:sz w:val="20"/>
                          <w:szCs w:val="20"/>
                        </w:rPr>
                        <w:t>completed paperwork</w:t>
                      </w:r>
                      <w:proofErr w:type="gramStart"/>
                      <w:r w:rsidR="00CE1A69">
                        <w:rPr>
                          <w:rFonts w:ascii="Arial" w:hAnsi="Arial" w:cs="Arial"/>
                          <w:sz w:val="20"/>
                          <w:szCs w:val="20"/>
                        </w:rPr>
                        <w:t>.</w:t>
                      </w:r>
                      <w:r w:rsidRPr="00956970">
                        <w:rPr>
                          <w:rFonts w:ascii="Arial" w:hAnsi="Arial" w:cs="Arial"/>
                          <w:sz w:val="20"/>
                          <w:szCs w:val="20"/>
                        </w:rPr>
                        <w:t xml:space="preserve">  </w:t>
                      </w:r>
                      <w:proofErr w:type="gramEnd"/>
                      <w:r w:rsidR="00CE1A69">
                        <w:rPr>
                          <w:rFonts w:ascii="Arial" w:hAnsi="Arial" w:cs="Arial"/>
                          <w:sz w:val="20"/>
                          <w:szCs w:val="20"/>
                        </w:rPr>
                        <w:t>Any need for</w:t>
                      </w:r>
                      <w:r>
                        <w:rPr>
                          <w:rFonts w:ascii="Arial" w:hAnsi="Arial" w:cs="Arial"/>
                          <w:sz w:val="20"/>
                          <w:szCs w:val="20"/>
                        </w:rPr>
                        <w:t xml:space="preserve"> further interview </w:t>
                      </w:r>
                      <w:r w:rsidR="00CE1A69">
                        <w:rPr>
                          <w:rFonts w:ascii="Arial" w:hAnsi="Arial" w:cs="Arial"/>
                          <w:sz w:val="20"/>
                          <w:szCs w:val="20"/>
                        </w:rPr>
                        <w:t>will be identified at debrief</w:t>
                      </w:r>
                      <w:r w:rsidRPr="00956970">
                        <w:rPr>
                          <w:rFonts w:ascii="Arial" w:hAnsi="Arial" w:cs="Arial"/>
                          <w:sz w:val="20"/>
                          <w:szCs w:val="20"/>
                        </w:rPr>
                        <w:t xml:space="preserve"> and possible r</w:t>
                      </w:r>
                      <w:r>
                        <w:rPr>
                          <w:rFonts w:ascii="Arial" w:hAnsi="Arial" w:cs="Arial"/>
                          <w:sz w:val="20"/>
                          <w:szCs w:val="20"/>
                        </w:rPr>
                        <w:t xml:space="preserve">e-convening of IRD for local SSW / TM </w:t>
                      </w:r>
                      <w:r w:rsidRPr="00956970">
                        <w:rPr>
                          <w:rFonts w:ascii="Arial" w:hAnsi="Arial" w:cs="Arial"/>
                          <w:sz w:val="20"/>
                          <w:szCs w:val="20"/>
                        </w:rPr>
                        <w:t>/ Police DS to consider</w:t>
                      </w:r>
                      <w:r w:rsidR="00CE1A69">
                        <w:rPr>
                          <w:rFonts w:ascii="Arial" w:hAnsi="Arial" w:cs="Arial"/>
                          <w:sz w:val="20"/>
                          <w:szCs w:val="20"/>
                        </w:rPr>
                        <w:t>.</w:t>
                      </w:r>
                    </w:p>
                    <w:p w14:paraId="44293E40" w14:textId="77777777" w:rsidR="00460B34" w:rsidRPr="006E40BE" w:rsidRDefault="00460B34" w:rsidP="00460B34">
                      <w:pPr>
                        <w:jc w:val="center"/>
                        <w:rPr>
                          <w:rFonts w:ascii="Arial" w:hAnsi="Arial" w:cs="Arial"/>
                        </w:rPr>
                      </w:pPr>
                    </w:p>
                  </w:txbxContent>
                </v:textbox>
              </v:shape>
            </w:pict>
          </mc:Fallback>
        </mc:AlternateContent>
      </w:r>
      <w:r w:rsidR="00106B17">
        <w:rPr>
          <w:rFonts w:ascii="Arial" w:eastAsia="Times New Roman" w:hAnsi="Arial" w:cs="Arial"/>
          <w:noProof/>
          <w:sz w:val="24"/>
          <w:szCs w:val="24"/>
          <w:lang w:eastAsia="en-GB"/>
        </w:rPr>
        <mc:AlternateContent>
          <mc:Choice Requires="wps">
            <w:drawing>
              <wp:anchor distT="0" distB="0" distL="114300" distR="114300" simplePos="0" relativeHeight="251683840" behindDoc="0" locked="0" layoutInCell="1" allowOverlap="1" wp14:anchorId="2B9FC1AE" wp14:editId="08AA01B5">
                <wp:simplePos x="0" y="0"/>
                <wp:positionH relativeFrom="column">
                  <wp:posOffset>2530475</wp:posOffset>
                </wp:positionH>
                <wp:positionV relativeFrom="paragraph">
                  <wp:posOffset>228600</wp:posOffset>
                </wp:positionV>
                <wp:extent cx="517525" cy="0"/>
                <wp:effectExtent l="0" t="0" r="0" b="19050"/>
                <wp:wrapNone/>
                <wp:docPr id="11" name="Straight Connector 11"/>
                <wp:cNvGraphicFramePr/>
                <a:graphic xmlns:a="http://schemas.openxmlformats.org/drawingml/2006/main">
                  <a:graphicData uri="http://schemas.microsoft.com/office/word/2010/wordprocessingShape">
                    <wps:wsp>
                      <wps:cNvCnPr/>
                      <wps:spPr>
                        <a:xfrm>
                          <a:off x="0" y="0"/>
                          <a:ext cx="51752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92B19D4" id="Straight Connector 1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99.25pt,18pt" to="24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" strokecolor="#5b9bd5 [3204]" strokeweight=".5pt">
                <v:stroke dashstyle="dash" joinstyle="miter"/>
              </v:line>
            </w:pict>
          </mc:Fallback>
        </mc:AlternateContent>
      </w:r>
      <w:r w:rsidR="00460B34">
        <w:rPr>
          <w:rFonts w:asciiTheme="majorHAnsi" w:hAnsiTheme="majorHAnsi" w:cstheme="majorHAnsi"/>
          <w:sz w:val="28"/>
          <w:szCs w:val="28"/>
        </w:rPr>
        <w:tab/>
      </w:r>
    </w:p>
    <w:p w14:paraId="5042CB9E" w14:textId="084ABC1D" w:rsidR="00CE1A69" w:rsidRDefault="00CE1A69" w:rsidP="00460B34">
      <w:pPr>
        <w:tabs>
          <w:tab w:val="left" w:pos="9480"/>
        </w:tabs>
        <w:rPr>
          <w:rFonts w:asciiTheme="majorHAnsi" w:hAnsiTheme="majorHAnsi" w:cstheme="majorHAnsi"/>
          <w:sz w:val="28"/>
          <w:szCs w:val="28"/>
        </w:rPr>
      </w:pPr>
    </w:p>
    <w:p w14:paraId="3AD6175F" w14:textId="48FC26AC" w:rsidR="00CE1A69" w:rsidRDefault="00CE1A69" w:rsidP="00460B34">
      <w:pPr>
        <w:tabs>
          <w:tab w:val="left" w:pos="9480"/>
        </w:tabs>
        <w:rPr>
          <w:rFonts w:asciiTheme="majorHAnsi" w:hAnsiTheme="majorHAnsi" w:cstheme="majorHAnsi"/>
          <w:sz w:val="28"/>
          <w:szCs w:val="28"/>
        </w:rPr>
        <w:sectPr w:rsidR="00CE1A69" w:rsidSect="00460B34">
          <w:pgSz w:w="16838" w:h="11906" w:orient="landscape"/>
          <w:pgMar w:top="1440" w:right="1440" w:bottom="1440" w:left="1440" w:header="709" w:footer="709" w:gutter="0"/>
          <w:cols w:space="708"/>
          <w:docGrid w:linePitch="360"/>
        </w:sectPr>
      </w:pPr>
    </w:p>
    <w:p w14:paraId="2F79E317" w14:textId="2B8EB1CA" w:rsidR="00CE1A69" w:rsidRDefault="00CE1A69" w:rsidP="00460B34">
      <w:pPr>
        <w:tabs>
          <w:tab w:val="left" w:pos="9480"/>
        </w:tabs>
        <w:rPr>
          <w:rFonts w:asciiTheme="majorHAnsi" w:hAnsiTheme="majorHAnsi" w:cstheme="majorHAnsi"/>
          <w:b/>
          <w:sz w:val="28"/>
          <w:szCs w:val="28"/>
          <w:u w:val="single"/>
        </w:rPr>
      </w:pPr>
      <w:r w:rsidRPr="00CE1A69">
        <w:rPr>
          <w:rFonts w:asciiTheme="majorHAnsi" w:hAnsiTheme="majorHAnsi" w:cstheme="majorHAnsi"/>
          <w:b/>
          <w:sz w:val="28"/>
          <w:szCs w:val="28"/>
          <w:u w:val="single"/>
        </w:rPr>
        <w:lastRenderedPageBreak/>
        <w:t>Appendix 2</w:t>
      </w:r>
    </w:p>
    <w:p w14:paraId="1C47560C" w14:textId="78300CC2" w:rsidR="00CE1A69" w:rsidRDefault="00CF6F65" w:rsidP="00460B34">
      <w:pPr>
        <w:tabs>
          <w:tab w:val="left" w:pos="9480"/>
        </w:tabs>
        <w:rPr>
          <w:rFonts w:asciiTheme="majorHAnsi" w:hAnsiTheme="majorHAnsi" w:cstheme="majorHAnsi"/>
          <w:b/>
          <w:sz w:val="28"/>
          <w:szCs w:val="28"/>
          <w:u w:val="single"/>
        </w:rPr>
      </w:pPr>
      <w:r w:rsidRPr="00CF6F65">
        <w:rPr>
          <w:rFonts w:asciiTheme="majorHAnsi" w:hAnsiTheme="majorHAnsi" w:cstheme="majorHAnsi"/>
          <w:noProof/>
          <w:sz w:val="28"/>
          <w:szCs w:val="28"/>
          <w:lang w:eastAsia="en-GB"/>
        </w:rPr>
        <w:drawing>
          <wp:inline distT="0" distB="0" distL="0" distR="0" wp14:anchorId="018B78B6" wp14:editId="6FF0B4FF">
            <wp:extent cx="6425565" cy="1981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25565" cy="1981200"/>
                    </a:xfrm>
                    <a:prstGeom prst="rect">
                      <a:avLst/>
                    </a:prstGeom>
                    <a:noFill/>
                  </pic:spPr>
                </pic:pic>
              </a:graphicData>
            </a:graphic>
          </wp:inline>
        </w:drawing>
      </w:r>
    </w:p>
    <w:p w14:paraId="666672F3" w14:textId="1B6D4BDA" w:rsidR="00CF6F65" w:rsidRDefault="00CF6F65" w:rsidP="00460B34">
      <w:pPr>
        <w:tabs>
          <w:tab w:val="left" w:pos="9480"/>
        </w:tabs>
        <w:rPr>
          <w:b/>
          <w:noProof/>
          <w:sz w:val="32"/>
          <w:szCs w:val="32"/>
          <w:u w:val="single"/>
          <w:lang w:eastAsia="en-GB"/>
        </w:rPr>
      </w:pPr>
      <w:r w:rsidRPr="00EC2E56">
        <w:rPr>
          <w:b/>
          <w:noProof/>
          <w:sz w:val="32"/>
          <w:szCs w:val="32"/>
          <w:u w:val="single"/>
          <w:lang w:eastAsia="en-GB"/>
        </w:rPr>
        <w:t xml:space="preserve">North Strathclyde </w:t>
      </w:r>
      <w:r w:rsidR="00C248D2">
        <w:rPr>
          <w:b/>
          <w:noProof/>
          <w:sz w:val="32"/>
          <w:szCs w:val="32"/>
          <w:u w:val="single"/>
          <w:lang w:eastAsia="en-GB"/>
        </w:rPr>
        <w:t>Child Interview Team</w:t>
      </w:r>
      <w:r w:rsidRPr="00EC2E56">
        <w:rPr>
          <w:b/>
          <w:noProof/>
          <w:sz w:val="32"/>
          <w:szCs w:val="32"/>
          <w:u w:val="single"/>
          <w:lang w:eastAsia="en-GB"/>
        </w:rPr>
        <w:t xml:space="preserve"> – Referral Form</w:t>
      </w:r>
    </w:p>
    <w:tbl>
      <w:tblPr>
        <w:tblStyle w:val="TableGrid"/>
        <w:tblpPr w:leftFromText="180" w:rightFromText="180" w:vertAnchor="page" w:horzAnchor="margin" w:tblpY="5911"/>
        <w:tblW w:w="0" w:type="auto"/>
        <w:tblLook w:val="04A0" w:firstRow="1" w:lastRow="0" w:firstColumn="1" w:lastColumn="0" w:noHBand="0" w:noVBand="1"/>
      </w:tblPr>
      <w:tblGrid>
        <w:gridCol w:w="3823"/>
        <w:gridCol w:w="5193"/>
      </w:tblGrid>
      <w:tr w:rsidR="00CF6F65" w14:paraId="6F7D94E3" w14:textId="77777777" w:rsidTr="00C248D2">
        <w:tc>
          <w:tcPr>
            <w:tcW w:w="3823" w:type="dxa"/>
          </w:tcPr>
          <w:p w14:paraId="605B447D" w14:textId="77777777" w:rsidR="00CF6F65" w:rsidRDefault="00CF6F65" w:rsidP="003E1621">
            <w:r>
              <w:t>Referrer:</w:t>
            </w:r>
          </w:p>
        </w:tc>
        <w:tc>
          <w:tcPr>
            <w:tcW w:w="5193" w:type="dxa"/>
          </w:tcPr>
          <w:p w14:paraId="285F6A4B" w14:textId="7E625140" w:rsidR="00CF6F65" w:rsidRDefault="00C248D2" w:rsidP="003E1621">
            <w:r>
              <w:t>**</w:t>
            </w:r>
            <w:r w:rsidR="00CF6F65">
              <w:t xml:space="preserve">                         </w:t>
            </w:r>
          </w:p>
        </w:tc>
      </w:tr>
      <w:tr w:rsidR="00CF6F65" w14:paraId="1FB09D6B" w14:textId="77777777" w:rsidTr="00C248D2">
        <w:tc>
          <w:tcPr>
            <w:tcW w:w="3823" w:type="dxa"/>
          </w:tcPr>
          <w:p w14:paraId="3FC5B9E8" w14:textId="77777777" w:rsidR="00CF6F65" w:rsidRDefault="00CF6F65" w:rsidP="003E1621">
            <w:r>
              <w:t>Local Authority/Division:</w:t>
            </w:r>
          </w:p>
        </w:tc>
        <w:tc>
          <w:tcPr>
            <w:tcW w:w="5193" w:type="dxa"/>
          </w:tcPr>
          <w:p w14:paraId="1F79D36C" w14:textId="2A7A611D" w:rsidR="00CF6F65" w:rsidRDefault="00C248D2" w:rsidP="003E1621">
            <w:r>
              <w:t>**</w:t>
            </w:r>
          </w:p>
        </w:tc>
      </w:tr>
      <w:tr w:rsidR="00CF6F65" w14:paraId="4C9E817B" w14:textId="77777777" w:rsidTr="00C248D2">
        <w:tc>
          <w:tcPr>
            <w:tcW w:w="3823" w:type="dxa"/>
          </w:tcPr>
          <w:p w14:paraId="5593DAC6" w14:textId="77777777" w:rsidR="00CF6F65" w:rsidRDefault="00CF6F65" w:rsidP="003E1621">
            <w:r w:rsidRPr="008A658C">
              <w:t>IRD Date</w:t>
            </w:r>
            <w:r>
              <w:t>:</w:t>
            </w:r>
          </w:p>
        </w:tc>
        <w:tc>
          <w:tcPr>
            <w:tcW w:w="5193" w:type="dxa"/>
          </w:tcPr>
          <w:p w14:paraId="243CD405" w14:textId="49DC24BA" w:rsidR="00CF6F65" w:rsidRDefault="00C248D2" w:rsidP="003E1621">
            <w:r>
              <w:t>**</w:t>
            </w:r>
          </w:p>
        </w:tc>
      </w:tr>
      <w:tr w:rsidR="00CF6F65" w14:paraId="39D3C3B8" w14:textId="77777777" w:rsidTr="00C248D2">
        <w:tc>
          <w:tcPr>
            <w:tcW w:w="3823" w:type="dxa"/>
          </w:tcPr>
          <w:p w14:paraId="77DA3854" w14:textId="77777777" w:rsidR="00CF6F65" w:rsidRDefault="00CF6F65" w:rsidP="003E1621">
            <w:r>
              <w:t>Name of Child/YP &amp; DOB:</w:t>
            </w:r>
          </w:p>
        </w:tc>
        <w:tc>
          <w:tcPr>
            <w:tcW w:w="5193" w:type="dxa"/>
          </w:tcPr>
          <w:p w14:paraId="09AFD6E5" w14:textId="621557A7" w:rsidR="00CF6F65" w:rsidRDefault="00C248D2" w:rsidP="003E1621">
            <w:r>
              <w:t>**</w:t>
            </w:r>
          </w:p>
        </w:tc>
      </w:tr>
      <w:tr w:rsidR="00CF6F65" w14:paraId="1934D079" w14:textId="77777777" w:rsidTr="00C248D2">
        <w:tc>
          <w:tcPr>
            <w:tcW w:w="3823" w:type="dxa"/>
          </w:tcPr>
          <w:p w14:paraId="303F6E9B" w14:textId="729F9554" w:rsidR="00CF6F65" w:rsidRDefault="00CF6F65" w:rsidP="003E1621">
            <w:r>
              <w:t>Address:</w:t>
            </w:r>
          </w:p>
        </w:tc>
        <w:tc>
          <w:tcPr>
            <w:tcW w:w="5193" w:type="dxa"/>
          </w:tcPr>
          <w:p w14:paraId="0C8303C8" w14:textId="332FDBC9" w:rsidR="00CF6F65" w:rsidRDefault="00C248D2" w:rsidP="003E1621">
            <w:r>
              <w:t>**</w:t>
            </w:r>
          </w:p>
        </w:tc>
      </w:tr>
      <w:tr w:rsidR="00CF6F65" w14:paraId="30000B24" w14:textId="77777777" w:rsidTr="00C248D2">
        <w:tc>
          <w:tcPr>
            <w:tcW w:w="3823" w:type="dxa"/>
          </w:tcPr>
          <w:p w14:paraId="01A57D1C" w14:textId="5133F3CA" w:rsidR="00CF6F65" w:rsidRDefault="00CF6F65" w:rsidP="003E1621">
            <w:r>
              <w:t>Allegation/Concern:</w:t>
            </w:r>
          </w:p>
        </w:tc>
        <w:tc>
          <w:tcPr>
            <w:tcW w:w="5193" w:type="dxa"/>
          </w:tcPr>
          <w:p w14:paraId="44BD5F5B" w14:textId="2EC626A2" w:rsidR="00CF6F65" w:rsidRDefault="00C248D2" w:rsidP="003E1621">
            <w:r>
              <w:t>**</w:t>
            </w:r>
          </w:p>
        </w:tc>
      </w:tr>
      <w:tr w:rsidR="00CF6F65" w14:paraId="2AE3E3D8" w14:textId="77777777" w:rsidTr="00C248D2">
        <w:tc>
          <w:tcPr>
            <w:tcW w:w="3823" w:type="dxa"/>
          </w:tcPr>
          <w:p w14:paraId="0F551E47" w14:textId="37705DC1" w:rsidR="00CF6F65" w:rsidRDefault="00CF6F65" w:rsidP="003E1621">
            <w:r>
              <w:t>Additional Info: (additional needs, key considerations)</w:t>
            </w:r>
          </w:p>
        </w:tc>
        <w:tc>
          <w:tcPr>
            <w:tcW w:w="5193" w:type="dxa"/>
          </w:tcPr>
          <w:p w14:paraId="4F7732C7" w14:textId="5D3ABB7A" w:rsidR="00CF6F65" w:rsidRDefault="00C248D2" w:rsidP="003E1621">
            <w:r>
              <w:t>**</w:t>
            </w:r>
          </w:p>
        </w:tc>
      </w:tr>
      <w:tr w:rsidR="00CF6F65" w14:paraId="1D7E4F5F" w14:textId="77777777" w:rsidTr="00C248D2">
        <w:tc>
          <w:tcPr>
            <w:tcW w:w="3823" w:type="dxa"/>
          </w:tcPr>
          <w:p w14:paraId="03A8B05C" w14:textId="77777777" w:rsidR="00CF6F65" w:rsidRDefault="00CF6F65" w:rsidP="003E1621">
            <w:r>
              <w:t>Parent/Carer Name:</w:t>
            </w:r>
          </w:p>
        </w:tc>
        <w:tc>
          <w:tcPr>
            <w:tcW w:w="5193" w:type="dxa"/>
          </w:tcPr>
          <w:p w14:paraId="7982798F" w14:textId="72D4C100" w:rsidR="00CF6F65" w:rsidRDefault="00C248D2" w:rsidP="003E1621">
            <w:r>
              <w:t>**</w:t>
            </w:r>
          </w:p>
        </w:tc>
      </w:tr>
      <w:tr w:rsidR="00CF6F65" w14:paraId="3BD457B9" w14:textId="77777777" w:rsidTr="00C248D2">
        <w:tc>
          <w:tcPr>
            <w:tcW w:w="3823" w:type="dxa"/>
          </w:tcPr>
          <w:p w14:paraId="11B7C30F" w14:textId="77777777" w:rsidR="00CF6F65" w:rsidRDefault="00CF6F65" w:rsidP="003E1621">
            <w:r>
              <w:t>Telephone Number:</w:t>
            </w:r>
          </w:p>
        </w:tc>
        <w:tc>
          <w:tcPr>
            <w:tcW w:w="5193" w:type="dxa"/>
          </w:tcPr>
          <w:p w14:paraId="51C2DE3B" w14:textId="70FC62DE" w:rsidR="00CF6F65" w:rsidRDefault="00C248D2" w:rsidP="003E1621">
            <w:r>
              <w:t>**</w:t>
            </w:r>
          </w:p>
        </w:tc>
      </w:tr>
      <w:tr w:rsidR="00CF6F65" w14:paraId="2FFD812F" w14:textId="77777777" w:rsidTr="00C248D2">
        <w:tc>
          <w:tcPr>
            <w:tcW w:w="3823" w:type="dxa"/>
          </w:tcPr>
          <w:p w14:paraId="5C362953" w14:textId="77777777" w:rsidR="00CF6F65" w:rsidRDefault="00CF6F65" w:rsidP="003E1621">
            <w:r>
              <w:t>Siblings to be interviewed:</w:t>
            </w:r>
          </w:p>
        </w:tc>
        <w:tc>
          <w:tcPr>
            <w:tcW w:w="5193" w:type="dxa"/>
          </w:tcPr>
          <w:p w14:paraId="24DC3C2E" w14:textId="4E660C61" w:rsidR="00CF6F65" w:rsidRDefault="00C248D2" w:rsidP="003E1621">
            <w:r>
              <w:t>**</w:t>
            </w:r>
          </w:p>
        </w:tc>
      </w:tr>
      <w:tr w:rsidR="00CF6F65" w14:paraId="0C52EF03" w14:textId="77777777" w:rsidTr="00C248D2">
        <w:trPr>
          <w:trHeight w:val="70"/>
        </w:trPr>
        <w:tc>
          <w:tcPr>
            <w:tcW w:w="3823" w:type="dxa"/>
          </w:tcPr>
          <w:p w14:paraId="2B51C510" w14:textId="0C1EEDAD" w:rsidR="00CF6F65" w:rsidRDefault="00CF6F65" w:rsidP="003E1621">
            <w:r>
              <w:t>Allocated Social Worker</w:t>
            </w:r>
            <w:r w:rsidR="00C248D2">
              <w:t xml:space="preserve"> / Enquiry Officer</w:t>
            </w:r>
            <w:r>
              <w:t>:</w:t>
            </w:r>
          </w:p>
        </w:tc>
        <w:tc>
          <w:tcPr>
            <w:tcW w:w="5193" w:type="dxa"/>
          </w:tcPr>
          <w:p w14:paraId="7B01BA3F" w14:textId="7B99053A" w:rsidR="00CF6F65" w:rsidRDefault="00C248D2" w:rsidP="003E1621">
            <w:r>
              <w:t>**</w:t>
            </w:r>
          </w:p>
        </w:tc>
      </w:tr>
      <w:tr w:rsidR="00CF6F65" w14:paraId="088DB69A" w14:textId="77777777" w:rsidTr="00C248D2">
        <w:tc>
          <w:tcPr>
            <w:tcW w:w="3823" w:type="dxa"/>
          </w:tcPr>
          <w:p w14:paraId="64A7FDC2" w14:textId="77777777" w:rsidR="00CF6F65" w:rsidRDefault="00CF6F65" w:rsidP="003E1621">
            <w:r>
              <w:t>Contact Number:</w:t>
            </w:r>
          </w:p>
        </w:tc>
        <w:tc>
          <w:tcPr>
            <w:tcW w:w="5193" w:type="dxa"/>
          </w:tcPr>
          <w:p w14:paraId="1BBEFA1C" w14:textId="1209AAE3" w:rsidR="00CF6F65" w:rsidRDefault="00C248D2" w:rsidP="003E1621">
            <w:r>
              <w:t>**</w:t>
            </w:r>
          </w:p>
        </w:tc>
      </w:tr>
      <w:tr w:rsidR="00CF6F65" w14:paraId="30111F01" w14:textId="77777777" w:rsidTr="00C248D2">
        <w:tc>
          <w:tcPr>
            <w:tcW w:w="3823" w:type="dxa"/>
            <w:shd w:val="clear" w:color="auto" w:fill="000000" w:themeFill="text1"/>
          </w:tcPr>
          <w:p w14:paraId="3FA2EECA" w14:textId="77777777" w:rsidR="00CF6F65" w:rsidRDefault="00CF6F65" w:rsidP="003E1621"/>
        </w:tc>
        <w:tc>
          <w:tcPr>
            <w:tcW w:w="5193" w:type="dxa"/>
            <w:shd w:val="clear" w:color="auto" w:fill="000000" w:themeFill="text1"/>
          </w:tcPr>
          <w:p w14:paraId="68AF81BD" w14:textId="77777777" w:rsidR="00CF6F65" w:rsidRDefault="00CF6F65" w:rsidP="003E1621"/>
        </w:tc>
      </w:tr>
      <w:tr w:rsidR="00CF6F65" w14:paraId="1CFC554C" w14:textId="77777777" w:rsidTr="00C248D2">
        <w:tc>
          <w:tcPr>
            <w:tcW w:w="3823" w:type="dxa"/>
          </w:tcPr>
          <w:p w14:paraId="1BDF400F" w14:textId="0DC77513" w:rsidR="00CF6F65" w:rsidRDefault="009F6DE1" w:rsidP="003E1621">
            <w:r>
              <w:t>JII</w:t>
            </w:r>
            <w:r w:rsidR="00CF6F65">
              <w:t xml:space="preserve"> Team</w:t>
            </w:r>
          </w:p>
        </w:tc>
        <w:tc>
          <w:tcPr>
            <w:tcW w:w="5193" w:type="dxa"/>
          </w:tcPr>
          <w:p w14:paraId="5EA938FE" w14:textId="7B67783A" w:rsidR="00CF6F65" w:rsidRDefault="00CF6F65" w:rsidP="003E1621">
            <w:r>
              <w:t xml:space="preserve">                         </w:t>
            </w:r>
          </w:p>
        </w:tc>
      </w:tr>
      <w:tr w:rsidR="00CF6F65" w14:paraId="20F86214" w14:textId="77777777" w:rsidTr="00C248D2">
        <w:tc>
          <w:tcPr>
            <w:tcW w:w="3823" w:type="dxa"/>
          </w:tcPr>
          <w:p w14:paraId="1761031A" w14:textId="77777777" w:rsidR="00CF6F65" w:rsidRDefault="00CF6F65" w:rsidP="003E1621">
            <w:r>
              <w:t>Allocated to:</w:t>
            </w:r>
          </w:p>
        </w:tc>
        <w:tc>
          <w:tcPr>
            <w:tcW w:w="5193" w:type="dxa"/>
          </w:tcPr>
          <w:p w14:paraId="7FC0C2A6" w14:textId="79ADD042" w:rsidR="00CF6F65" w:rsidRDefault="00CF6F65" w:rsidP="00C248D2">
            <w:r>
              <w:t xml:space="preserve">     (completed by </w:t>
            </w:r>
            <w:r w:rsidR="00C248D2">
              <w:t>Child Interview Team</w:t>
            </w:r>
            <w:r>
              <w:t xml:space="preserve"> Coordinator)</w:t>
            </w:r>
          </w:p>
        </w:tc>
      </w:tr>
      <w:tr w:rsidR="00CF6F65" w14:paraId="7FFE34C4" w14:textId="77777777" w:rsidTr="00C248D2">
        <w:tc>
          <w:tcPr>
            <w:tcW w:w="3823" w:type="dxa"/>
          </w:tcPr>
          <w:p w14:paraId="73D751D5" w14:textId="77777777" w:rsidR="00CF6F65" w:rsidRDefault="00CF6F65" w:rsidP="003E1621">
            <w:r>
              <w:t>Provisional JII Date:</w:t>
            </w:r>
          </w:p>
        </w:tc>
        <w:tc>
          <w:tcPr>
            <w:tcW w:w="5193" w:type="dxa"/>
          </w:tcPr>
          <w:p w14:paraId="266B5DE7" w14:textId="45F2DB20" w:rsidR="00CF6F65" w:rsidRDefault="00C248D2" w:rsidP="003E1621">
            <w:r>
              <w:t xml:space="preserve">     (completed by Child Interview Team</w:t>
            </w:r>
            <w:r w:rsidR="00CF6F65">
              <w:t xml:space="preserve"> Coordinator)</w:t>
            </w:r>
          </w:p>
        </w:tc>
      </w:tr>
      <w:tr w:rsidR="00CF6F65" w14:paraId="60F5AEB0" w14:textId="77777777" w:rsidTr="00C248D2">
        <w:tc>
          <w:tcPr>
            <w:tcW w:w="3823" w:type="dxa"/>
          </w:tcPr>
          <w:p w14:paraId="563B38D7" w14:textId="77777777" w:rsidR="00CF6F65" w:rsidRDefault="00CF6F65" w:rsidP="003E1621">
            <w:r>
              <w:t>Venue Proposed:</w:t>
            </w:r>
          </w:p>
        </w:tc>
        <w:tc>
          <w:tcPr>
            <w:tcW w:w="5193" w:type="dxa"/>
          </w:tcPr>
          <w:p w14:paraId="390070D7" w14:textId="533A5555" w:rsidR="00CF6F65" w:rsidRDefault="00C248D2" w:rsidP="003E1621">
            <w:r>
              <w:t xml:space="preserve">     (completed by Child Interview Team </w:t>
            </w:r>
            <w:r w:rsidR="00CF6F65">
              <w:t xml:space="preserve"> Coordinator)</w:t>
            </w:r>
          </w:p>
        </w:tc>
      </w:tr>
      <w:tr w:rsidR="00CF6F65" w14:paraId="3AC1D6F8" w14:textId="77777777" w:rsidTr="00C248D2">
        <w:tc>
          <w:tcPr>
            <w:tcW w:w="3823" w:type="dxa"/>
          </w:tcPr>
          <w:p w14:paraId="4C3B73D2" w14:textId="77777777" w:rsidR="00CF6F65" w:rsidRDefault="00CF6F65" w:rsidP="003E1621">
            <w:r>
              <w:t>Notes:</w:t>
            </w:r>
          </w:p>
          <w:p w14:paraId="1FD72FFC" w14:textId="16FA50D2" w:rsidR="00CF6F65" w:rsidRDefault="00CF6F65" w:rsidP="003E1621">
            <w:r>
              <w:t>(Enquiry Officer details, which TM/DS is undertaking brief/debrief. TM details where Police have referred, consent &amp; gender preference)</w:t>
            </w:r>
          </w:p>
        </w:tc>
        <w:tc>
          <w:tcPr>
            <w:tcW w:w="5193" w:type="dxa"/>
          </w:tcPr>
          <w:p w14:paraId="1D589138" w14:textId="7277799E" w:rsidR="00CF6F65" w:rsidRDefault="00CF6F65" w:rsidP="003E1621"/>
          <w:p w14:paraId="6C819CD4" w14:textId="26502A5E" w:rsidR="00C248D2" w:rsidRDefault="00C248D2" w:rsidP="003E1621">
            <w:r>
              <w:t>**</w:t>
            </w:r>
          </w:p>
          <w:p w14:paraId="69C7CD6F" w14:textId="77777777" w:rsidR="00CF6F65" w:rsidRDefault="00CF6F65" w:rsidP="003E1621"/>
          <w:p w14:paraId="762D166A" w14:textId="3B82611B" w:rsidR="00CF6F65" w:rsidRDefault="00CF6F65" w:rsidP="003E1621"/>
        </w:tc>
      </w:tr>
    </w:tbl>
    <w:p w14:paraId="18842FD3" w14:textId="77777777" w:rsidR="00C248D2" w:rsidRDefault="00C248D2" w:rsidP="00C248D2">
      <w:pPr>
        <w:rPr>
          <w:rFonts w:asciiTheme="majorHAnsi" w:hAnsiTheme="majorHAnsi" w:cstheme="majorHAnsi"/>
          <w:b/>
          <w:sz w:val="28"/>
          <w:szCs w:val="28"/>
          <w:u w:val="single"/>
        </w:rPr>
      </w:pPr>
    </w:p>
    <w:p w14:paraId="0AEA9F81" w14:textId="242AC995" w:rsidR="00C248D2" w:rsidRPr="00133D44" w:rsidRDefault="00C248D2" w:rsidP="00C248D2">
      <w:pPr>
        <w:rPr>
          <w:b/>
        </w:rPr>
      </w:pPr>
      <w:r w:rsidRPr="00133D44">
        <w:rPr>
          <w:b/>
        </w:rPr>
        <w:t>All with ** must be completed by referrer</w:t>
      </w:r>
    </w:p>
    <w:p w14:paraId="004124B9" w14:textId="77777777" w:rsidR="00C248D2" w:rsidRPr="00CE1A69" w:rsidRDefault="00C248D2" w:rsidP="00460B34">
      <w:pPr>
        <w:tabs>
          <w:tab w:val="left" w:pos="9480"/>
        </w:tabs>
        <w:rPr>
          <w:rFonts w:asciiTheme="majorHAnsi" w:hAnsiTheme="majorHAnsi" w:cstheme="majorHAnsi"/>
          <w:b/>
          <w:sz w:val="28"/>
          <w:szCs w:val="28"/>
          <w:u w:val="single"/>
        </w:rPr>
      </w:pPr>
    </w:p>
    <w:sectPr w:rsidR="00C248D2" w:rsidRPr="00CE1A69" w:rsidSect="00CE1A6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54B4C" w14:textId="77777777" w:rsidR="00784B7B" w:rsidRDefault="00784B7B">
      <w:pPr>
        <w:spacing w:after="0" w:line="240" w:lineRule="auto"/>
      </w:pPr>
      <w:r>
        <w:separator/>
      </w:r>
    </w:p>
  </w:endnote>
  <w:endnote w:type="continuationSeparator" w:id="0">
    <w:p w14:paraId="6F8D4F8C" w14:textId="77777777" w:rsidR="00784B7B" w:rsidRDefault="00784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86023" w14:textId="77777777" w:rsidR="001A072E" w:rsidRDefault="001A0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122782"/>
      <w:docPartObj>
        <w:docPartGallery w:val="Page Numbers (Bottom of Page)"/>
        <w:docPartUnique/>
      </w:docPartObj>
    </w:sdtPr>
    <w:sdtEndPr>
      <w:rPr>
        <w:noProof/>
      </w:rPr>
    </w:sdtEndPr>
    <w:sdtContent>
      <w:p w14:paraId="05BC76E7" w14:textId="72AF2F83" w:rsidR="0068035A" w:rsidRDefault="00177626">
        <w:pPr>
          <w:pStyle w:val="Footer"/>
          <w:jc w:val="right"/>
        </w:pPr>
        <w:r>
          <w:fldChar w:fldCharType="begin"/>
        </w:r>
        <w:r>
          <w:instrText xml:space="preserve"> PAGE   \* MERGEFORMAT </w:instrText>
        </w:r>
        <w:r>
          <w:fldChar w:fldCharType="separate"/>
        </w:r>
        <w:r w:rsidR="001A072E">
          <w:rPr>
            <w:noProof/>
          </w:rPr>
          <w:t>4</w:t>
        </w:r>
        <w:r>
          <w:rPr>
            <w:noProof/>
          </w:rPr>
          <w:fldChar w:fldCharType="end"/>
        </w:r>
      </w:p>
    </w:sdtContent>
  </w:sdt>
  <w:p w14:paraId="2A2A2667" w14:textId="77777777" w:rsidR="0068035A" w:rsidRDefault="00784B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BCFD9" w14:textId="77777777" w:rsidR="001A072E" w:rsidRDefault="001A0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729D5" w14:textId="77777777" w:rsidR="00784B7B" w:rsidRDefault="00784B7B">
      <w:pPr>
        <w:spacing w:after="0" w:line="240" w:lineRule="auto"/>
      </w:pPr>
      <w:r>
        <w:separator/>
      </w:r>
    </w:p>
  </w:footnote>
  <w:footnote w:type="continuationSeparator" w:id="0">
    <w:p w14:paraId="37E44BD2" w14:textId="77777777" w:rsidR="00784B7B" w:rsidRDefault="00784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1C8E3" w14:textId="77777777" w:rsidR="001A072E" w:rsidRDefault="001A0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314045"/>
      <w:docPartObj>
        <w:docPartGallery w:val="Watermarks"/>
        <w:docPartUnique/>
      </w:docPartObj>
    </w:sdtPr>
    <w:sdtContent>
      <w:p w14:paraId="372FCB6D" w14:textId="4D5022D3" w:rsidR="001A072E" w:rsidRDefault="001A072E">
        <w:pPr>
          <w:pStyle w:val="Header"/>
        </w:pPr>
        <w:r>
          <w:rPr>
            <w:noProof/>
            <w:lang w:val="en-US"/>
          </w:rPr>
          <w:pict w14:anchorId="28D018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22B0E" w14:textId="77777777" w:rsidR="001A072E" w:rsidRDefault="001A0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72B6"/>
    <w:multiLevelType w:val="multilevel"/>
    <w:tmpl w:val="15B87CB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FBB2363"/>
    <w:multiLevelType w:val="hybridMultilevel"/>
    <w:tmpl w:val="AB8C99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CF4B6F"/>
    <w:multiLevelType w:val="multilevel"/>
    <w:tmpl w:val="3E50D3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55151B6"/>
    <w:multiLevelType w:val="hybridMultilevel"/>
    <w:tmpl w:val="0BD08F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971B0D"/>
    <w:multiLevelType w:val="hybridMultilevel"/>
    <w:tmpl w:val="01B6E6E4"/>
    <w:lvl w:ilvl="0" w:tplc="29E80226">
      <w:start w:val="1"/>
      <w:numFmt w:val="bullet"/>
      <w:lvlText w:val="•"/>
      <w:lvlJc w:val="left"/>
      <w:pPr>
        <w:ind w:left="1080"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D030477"/>
    <w:multiLevelType w:val="hybridMultilevel"/>
    <w:tmpl w:val="16BA480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D6504F8"/>
    <w:multiLevelType w:val="hybridMultilevel"/>
    <w:tmpl w:val="F9DC1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7A13A3"/>
    <w:multiLevelType w:val="hybridMultilevel"/>
    <w:tmpl w:val="EE445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D06ECB"/>
    <w:multiLevelType w:val="hybridMultilevel"/>
    <w:tmpl w:val="770C7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912E48"/>
    <w:multiLevelType w:val="multilevel"/>
    <w:tmpl w:val="76ECCD54"/>
    <w:lvl w:ilvl="0">
      <w:start w:val="2"/>
      <w:numFmt w:val="decimal"/>
      <w:lvlText w:val="%1"/>
      <w:lvlJc w:val="left"/>
      <w:pPr>
        <w:ind w:left="360" w:hanging="360"/>
      </w:pPr>
      <w:rPr>
        <w:rFonts w:cstheme="minorBidi" w:hint="default"/>
        <w:sz w:val="21"/>
      </w:rPr>
    </w:lvl>
    <w:lvl w:ilvl="1">
      <w:start w:val="1"/>
      <w:numFmt w:val="decimal"/>
      <w:lvlText w:val="%1.%2"/>
      <w:lvlJc w:val="left"/>
      <w:pPr>
        <w:ind w:left="360" w:hanging="360"/>
      </w:pPr>
      <w:rPr>
        <w:rFonts w:cstheme="minorBidi" w:hint="default"/>
        <w:sz w:val="21"/>
      </w:rPr>
    </w:lvl>
    <w:lvl w:ilvl="2">
      <w:start w:val="1"/>
      <w:numFmt w:val="decimal"/>
      <w:lvlText w:val="%1.%2.%3"/>
      <w:lvlJc w:val="left"/>
      <w:pPr>
        <w:ind w:left="720" w:hanging="720"/>
      </w:pPr>
      <w:rPr>
        <w:rFonts w:cstheme="minorBidi" w:hint="default"/>
        <w:sz w:val="21"/>
      </w:rPr>
    </w:lvl>
    <w:lvl w:ilvl="3">
      <w:start w:val="1"/>
      <w:numFmt w:val="decimal"/>
      <w:lvlText w:val="%1.%2.%3.%4"/>
      <w:lvlJc w:val="left"/>
      <w:pPr>
        <w:ind w:left="720" w:hanging="720"/>
      </w:pPr>
      <w:rPr>
        <w:rFonts w:cstheme="minorBidi" w:hint="default"/>
        <w:sz w:val="21"/>
      </w:rPr>
    </w:lvl>
    <w:lvl w:ilvl="4">
      <w:start w:val="1"/>
      <w:numFmt w:val="decimal"/>
      <w:lvlText w:val="%1.%2.%3.%4.%5"/>
      <w:lvlJc w:val="left"/>
      <w:pPr>
        <w:ind w:left="1080" w:hanging="1080"/>
      </w:pPr>
      <w:rPr>
        <w:rFonts w:cstheme="minorBidi" w:hint="default"/>
        <w:sz w:val="21"/>
      </w:rPr>
    </w:lvl>
    <w:lvl w:ilvl="5">
      <w:start w:val="1"/>
      <w:numFmt w:val="decimal"/>
      <w:lvlText w:val="%1.%2.%3.%4.%5.%6"/>
      <w:lvlJc w:val="left"/>
      <w:pPr>
        <w:ind w:left="1080" w:hanging="1080"/>
      </w:pPr>
      <w:rPr>
        <w:rFonts w:cstheme="minorBidi" w:hint="default"/>
        <w:sz w:val="21"/>
      </w:rPr>
    </w:lvl>
    <w:lvl w:ilvl="6">
      <w:start w:val="1"/>
      <w:numFmt w:val="decimal"/>
      <w:lvlText w:val="%1.%2.%3.%4.%5.%6.%7"/>
      <w:lvlJc w:val="left"/>
      <w:pPr>
        <w:ind w:left="1440" w:hanging="1440"/>
      </w:pPr>
      <w:rPr>
        <w:rFonts w:cstheme="minorBidi" w:hint="default"/>
        <w:sz w:val="21"/>
      </w:rPr>
    </w:lvl>
    <w:lvl w:ilvl="7">
      <w:start w:val="1"/>
      <w:numFmt w:val="decimal"/>
      <w:lvlText w:val="%1.%2.%3.%4.%5.%6.%7.%8"/>
      <w:lvlJc w:val="left"/>
      <w:pPr>
        <w:ind w:left="1440" w:hanging="1440"/>
      </w:pPr>
      <w:rPr>
        <w:rFonts w:cstheme="minorBidi" w:hint="default"/>
        <w:sz w:val="21"/>
      </w:rPr>
    </w:lvl>
    <w:lvl w:ilvl="8">
      <w:start w:val="1"/>
      <w:numFmt w:val="decimal"/>
      <w:lvlText w:val="%1.%2.%3.%4.%5.%6.%7.%8.%9"/>
      <w:lvlJc w:val="left"/>
      <w:pPr>
        <w:ind w:left="1440" w:hanging="1440"/>
      </w:pPr>
      <w:rPr>
        <w:rFonts w:cstheme="minorBidi" w:hint="default"/>
        <w:sz w:val="21"/>
      </w:rPr>
    </w:lvl>
  </w:abstractNum>
  <w:abstractNum w:abstractNumId="10" w15:restartNumberingAfterBreak="0">
    <w:nsid w:val="540C1C1F"/>
    <w:multiLevelType w:val="hybridMultilevel"/>
    <w:tmpl w:val="1A78E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4C1484"/>
    <w:multiLevelType w:val="hybridMultilevel"/>
    <w:tmpl w:val="7ABAB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BB22B2"/>
    <w:multiLevelType w:val="hybridMultilevel"/>
    <w:tmpl w:val="B69870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47D53FD"/>
    <w:multiLevelType w:val="hybridMultilevel"/>
    <w:tmpl w:val="C46885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F1361F2"/>
    <w:multiLevelType w:val="hybridMultilevel"/>
    <w:tmpl w:val="74DA5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14"/>
  </w:num>
  <w:num w:numId="5">
    <w:abstractNumId w:val="8"/>
  </w:num>
  <w:num w:numId="6">
    <w:abstractNumId w:val="4"/>
  </w:num>
  <w:num w:numId="7">
    <w:abstractNumId w:val="6"/>
  </w:num>
  <w:num w:numId="8">
    <w:abstractNumId w:val="13"/>
  </w:num>
  <w:num w:numId="9">
    <w:abstractNumId w:val="5"/>
  </w:num>
  <w:num w:numId="10">
    <w:abstractNumId w:val="10"/>
  </w:num>
  <w:num w:numId="11">
    <w:abstractNumId w:val="11"/>
  </w:num>
  <w:num w:numId="12">
    <w:abstractNumId w:val="12"/>
  </w:num>
  <w:num w:numId="13">
    <w:abstractNumId w:val="3"/>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412"/>
    <w:rsid w:val="00012168"/>
    <w:rsid w:val="00060348"/>
    <w:rsid w:val="00064827"/>
    <w:rsid w:val="000E0912"/>
    <w:rsid w:val="00106B17"/>
    <w:rsid w:val="00177626"/>
    <w:rsid w:val="001869A7"/>
    <w:rsid w:val="001A072E"/>
    <w:rsid w:val="001C5750"/>
    <w:rsid w:val="001F77C1"/>
    <w:rsid w:val="00201C1E"/>
    <w:rsid w:val="00375232"/>
    <w:rsid w:val="00403A8E"/>
    <w:rsid w:val="00433A3C"/>
    <w:rsid w:val="00460B34"/>
    <w:rsid w:val="004E7AFA"/>
    <w:rsid w:val="00534CDD"/>
    <w:rsid w:val="00541B96"/>
    <w:rsid w:val="005472A0"/>
    <w:rsid w:val="005C1376"/>
    <w:rsid w:val="005E2B6B"/>
    <w:rsid w:val="00650747"/>
    <w:rsid w:val="006827F4"/>
    <w:rsid w:val="00690412"/>
    <w:rsid w:val="00777F43"/>
    <w:rsid w:val="00784B7B"/>
    <w:rsid w:val="007A1E8E"/>
    <w:rsid w:val="0080124F"/>
    <w:rsid w:val="00873BD4"/>
    <w:rsid w:val="008B20C5"/>
    <w:rsid w:val="008D0FD8"/>
    <w:rsid w:val="008E108D"/>
    <w:rsid w:val="009A696C"/>
    <w:rsid w:val="009F6DE1"/>
    <w:rsid w:val="00A41D38"/>
    <w:rsid w:val="00A42C78"/>
    <w:rsid w:val="00A50105"/>
    <w:rsid w:val="00AA4500"/>
    <w:rsid w:val="00AE657F"/>
    <w:rsid w:val="00B21887"/>
    <w:rsid w:val="00B22AA4"/>
    <w:rsid w:val="00B4172D"/>
    <w:rsid w:val="00BC534B"/>
    <w:rsid w:val="00BC6C2C"/>
    <w:rsid w:val="00C210D1"/>
    <w:rsid w:val="00C248D2"/>
    <w:rsid w:val="00C270D9"/>
    <w:rsid w:val="00CE1A69"/>
    <w:rsid w:val="00CF6F65"/>
    <w:rsid w:val="00D81576"/>
    <w:rsid w:val="00D8492B"/>
    <w:rsid w:val="00D93E91"/>
    <w:rsid w:val="00DD06B7"/>
    <w:rsid w:val="00DE2EF2"/>
    <w:rsid w:val="00DE61E4"/>
    <w:rsid w:val="00E02E4C"/>
    <w:rsid w:val="00E4715F"/>
    <w:rsid w:val="00E744E2"/>
    <w:rsid w:val="00EB40A7"/>
    <w:rsid w:val="00EB5C08"/>
    <w:rsid w:val="00F2184C"/>
    <w:rsid w:val="00F804E5"/>
    <w:rsid w:val="00FD715A"/>
    <w:rsid w:val="00FE3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16AC5B"/>
  <w15:chartTrackingRefBased/>
  <w15:docId w15:val="{04795B91-7244-4E22-8E4E-455B0B3E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412"/>
    <w:pPr>
      <w:spacing w:line="300" w:lineRule="auto"/>
    </w:pPr>
    <w:rPr>
      <w:rFonts w:eastAsiaTheme="minorEastAsia"/>
      <w:sz w:val="21"/>
      <w:szCs w:val="21"/>
    </w:rPr>
  </w:style>
  <w:style w:type="paragraph" w:styleId="Heading2">
    <w:name w:val="heading 2"/>
    <w:basedOn w:val="Normal"/>
    <w:next w:val="Normal"/>
    <w:link w:val="Heading2Char"/>
    <w:uiPriority w:val="9"/>
    <w:unhideWhenUsed/>
    <w:qFormat/>
    <w:rsid w:val="00690412"/>
    <w:pPr>
      <w:keepNext/>
      <w:keepLines/>
      <w:spacing w:before="160" w:after="40" w:line="240" w:lineRule="auto"/>
      <w:jc w:val="center"/>
      <w:outlineLvl w:val="1"/>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0412"/>
    <w:rPr>
      <w:rFonts w:asciiTheme="majorHAnsi" w:eastAsiaTheme="majorEastAsia" w:hAnsiTheme="majorHAnsi" w:cstheme="majorBidi"/>
      <w:sz w:val="32"/>
      <w:szCs w:val="32"/>
    </w:rPr>
  </w:style>
  <w:style w:type="paragraph" w:styleId="ListParagraph">
    <w:name w:val="List Paragraph"/>
    <w:aliases w:val="Normal numbered,OBC Bullet,Párrafo de lista,Recommendation,List Paragrap,L,F5 List Paragraph,List Paragraph2,MAIN CONTENT,List Paragraph12,Dot pt,List Paragraph1,Colorful List - Accent 11,No Spacing1,List Paragraph Char Char Char,Bullet 1"/>
    <w:basedOn w:val="Normal"/>
    <w:link w:val="ListParagraphChar"/>
    <w:uiPriority w:val="34"/>
    <w:qFormat/>
    <w:rsid w:val="00690412"/>
    <w:pPr>
      <w:ind w:left="720"/>
      <w:contextualSpacing/>
    </w:pPr>
  </w:style>
  <w:style w:type="character" w:customStyle="1" w:styleId="ListParagraphChar">
    <w:name w:val="List Paragraph Char"/>
    <w:aliases w:val="Normal numbered Char,OBC Bullet Char,Párrafo de lista Char,Recommendation Char,List Paragrap Char,L Char,F5 List Paragraph Char,List Paragraph2 Char,MAIN CONTENT Char,List Paragraph12 Char,Dot pt Char,List Paragraph1 Char"/>
    <w:basedOn w:val="DefaultParagraphFont"/>
    <w:link w:val="ListParagraph"/>
    <w:uiPriority w:val="34"/>
    <w:qFormat/>
    <w:locked/>
    <w:rsid w:val="00690412"/>
    <w:rPr>
      <w:rFonts w:eastAsiaTheme="minorEastAsia"/>
      <w:sz w:val="21"/>
      <w:szCs w:val="21"/>
    </w:rPr>
  </w:style>
  <w:style w:type="paragraph" w:styleId="Footer">
    <w:name w:val="footer"/>
    <w:basedOn w:val="Normal"/>
    <w:link w:val="FooterChar"/>
    <w:uiPriority w:val="99"/>
    <w:unhideWhenUsed/>
    <w:rsid w:val="006904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412"/>
    <w:rPr>
      <w:rFonts w:eastAsiaTheme="minorEastAsia"/>
      <w:sz w:val="21"/>
      <w:szCs w:val="21"/>
    </w:rPr>
  </w:style>
  <w:style w:type="character" w:styleId="CommentReference">
    <w:name w:val="annotation reference"/>
    <w:basedOn w:val="DefaultParagraphFont"/>
    <w:uiPriority w:val="99"/>
    <w:semiHidden/>
    <w:unhideWhenUsed/>
    <w:rsid w:val="001869A7"/>
    <w:rPr>
      <w:sz w:val="16"/>
      <w:szCs w:val="16"/>
    </w:rPr>
  </w:style>
  <w:style w:type="paragraph" w:styleId="CommentText">
    <w:name w:val="annotation text"/>
    <w:basedOn w:val="Normal"/>
    <w:link w:val="CommentTextChar"/>
    <w:uiPriority w:val="99"/>
    <w:semiHidden/>
    <w:unhideWhenUsed/>
    <w:rsid w:val="001869A7"/>
    <w:pPr>
      <w:spacing w:line="240" w:lineRule="auto"/>
    </w:pPr>
    <w:rPr>
      <w:sz w:val="20"/>
      <w:szCs w:val="20"/>
    </w:rPr>
  </w:style>
  <w:style w:type="character" w:customStyle="1" w:styleId="CommentTextChar">
    <w:name w:val="Comment Text Char"/>
    <w:basedOn w:val="DefaultParagraphFont"/>
    <w:link w:val="CommentText"/>
    <w:uiPriority w:val="99"/>
    <w:semiHidden/>
    <w:rsid w:val="001869A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869A7"/>
    <w:rPr>
      <w:b/>
      <w:bCs/>
    </w:rPr>
  </w:style>
  <w:style w:type="character" w:customStyle="1" w:styleId="CommentSubjectChar">
    <w:name w:val="Comment Subject Char"/>
    <w:basedOn w:val="CommentTextChar"/>
    <w:link w:val="CommentSubject"/>
    <w:uiPriority w:val="99"/>
    <w:semiHidden/>
    <w:rsid w:val="001869A7"/>
    <w:rPr>
      <w:rFonts w:eastAsiaTheme="minorEastAsia"/>
      <w:b/>
      <w:bCs/>
      <w:sz w:val="20"/>
      <w:szCs w:val="20"/>
    </w:rPr>
  </w:style>
  <w:style w:type="paragraph" w:styleId="BalloonText">
    <w:name w:val="Balloon Text"/>
    <w:basedOn w:val="Normal"/>
    <w:link w:val="BalloonTextChar"/>
    <w:uiPriority w:val="99"/>
    <w:semiHidden/>
    <w:unhideWhenUsed/>
    <w:rsid w:val="001869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9A7"/>
    <w:rPr>
      <w:rFonts w:ascii="Segoe UI" w:eastAsiaTheme="minorEastAsia" w:hAnsi="Segoe UI" w:cs="Segoe UI"/>
      <w:sz w:val="18"/>
      <w:szCs w:val="18"/>
    </w:rPr>
  </w:style>
  <w:style w:type="paragraph" w:customStyle="1" w:styleId="Default">
    <w:name w:val="Default"/>
    <w:rsid w:val="00375232"/>
    <w:pPr>
      <w:autoSpaceDE w:val="0"/>
      <w:autoSpaceDN w:val="0"/>
      <w:adjustRightInd w:val="0"/>
      <w:spacing w:after="0" w:line="240" w:lineRule="auto"/>
    </w:pPr>
    <w:rPr>
      <w:rFonts w:ascii="Arial" w:eastAsia="Batang" w:hAnsi="Arial" w:cs="Arial"/>
      <w:color w:val="000000"/>
      <w:sz w:val="24"/>
      <w:szCs w:val="24"/>
      <w:lang w:eastAsia="ja-JP"/>
    </w:rPr>
  </w:style>
  <w:style w:type="paragraph" w:styleId="Title">
    <w:name w:val="Title"/>
    <w:basedOn w:val="Normal"/>
    <w:next w:val="Normal"/>
    <w:link w:val="TitleChar"/>
    <w:uiPriority w:val="10"/>
    <w:qFormat/>
    <w:rsid w:val="00460B34"/>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460B34"/>
    <w:rPr>
      <w:rFonts w:asciiTheme="majorHAnsi" w:eastAsiaTheme="majorEastAsia" w:hAnsiTheme="majorHAnsi" w:cstheme="majorBidi"/>
      <w:caps/>
      <w:color w:val="44546A" w:themeColor="text2"/>
      <w:spacing w:val="30"/>
      <w:sz w:val="72"/>
      <w:szCs w:val="72"/>
    </w:rPr>
  </w:style>
  <w:style w:type="paragraph" w:styleId="Header">
    <w:name w:val="header"/>
    <w:basedOn w:val="Normal"/>
    <w:link w:val="HeaderChar"/>
    <w:uiPriority w:val="99"/>
    <w:unhideWhenUsed/>
    <w:rsid w:val="00460B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B34"/>
    <w:rPr>
      <w:rFonts w:eastAsiaTheme="minorEastAsia"/>
      <w:sz w:val="21"/>
      <w:szCs w:val="21"/>
    </w:rPr>
  </w:style>
  <w:style w:type="table" w:styleId="TableGrid">
    <w:name w:val="Table Grid"/>
    <w:basedOn w:val="TableNormal"/>
    <w:uiPriority w:val="39"/>
    <w:rsid w:val="00CF6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34CDD"/>
    <w:rPr>
      <w:color w:val="0000FF"/>
      <w:u w:val="single"/>
    </w:rPr>
  </w:style>
  <w:style w:type="character" w:styleId="FollowedHyperlink">
    <w:name w:val="FollowedHyperlink"/>
    <w:basedOn w:val="DefaultParagraphFont"/>
    <w:uiPriority w:val="99"/>
    <w:semiHidden/>
    <w:unhideWhenUsed/>
    <w:rsid w:val="00534C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ov.scot/publications/national-guidance-child-protection-scotland-2021"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1584</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Cheryl2</dc:creator>
  <cp:keywords/>
  <dc:description/>
  <cp:lastModifiedBy>Mitchell, Cheryl2</cp:lastModifiedBy>
  <cp:revision>3</cp:revision>
  <dcterms:created xsi:type="dcterms:W3CDTF">2021-12-09T16:35:00Z</dcterms:created>
  <dcterms:modified xsi:type="dcterms:W3CDTF">2021-12-10T14:43:00Z</dcterms:modified>
</cp:coreProperties>
</file>